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2F6FDB" w14:textId="77777777" w:rsidR="00292798" w:rsidRPr="004D1AD1" w:rsidRDefault="00292798" w:rsidP="007623EE">
      <w:pPr>
        <w:pStyle w:val="Title"/>
        <w:jc w:val="left"/>
        <w:rPr>
          <w:rFonts w:ascii="Baskerville Old Face" w:hAnsi="Baskerville Old Face"/>
          <w:i w:val="0"/>
          <w:sz w:val="28"/>
          <w:szCs w:val="28"/>
        </w:rPr>
      </w:pPr>
      <w:r w:rsidRPr="004D1AD1">
        <w:rPr>
          <w:rFonts w:ascii="Baskerville Old Face" w:hAnsi="Baskerville Old Face"/>
          <w:i w:val="0"/>
          <w:sz w:val="28"/>
          <w:szCs w:val="28"/>
        </w:rPr>
        <w:t>Susan Deans-Smith</w:t>
      </w:r>
    </w:p>
    <w:p w14:paraId="2CC197A5" w14:textId="77777777" w:rsidR="008B65F7" w:rsidRPr="008B65F7" w:rsidRDefault="001B3097" w:rsidP="00292798">
      <w:pPr>
        <w:pStyle w:val="BodyText2"/>
        <w:rPr>
          <w:rFonts w:ascii="Times" w:hAnsi="Times" w:cs="Helvetica"/>
          <w:sz w:val="22"/>
          <w:szCs w:val="22"/>
        </w:rPr>
      </w:pPr>
      <w:r>
        <w:rPr>
          <w:rFonts w:ascii="Times" w:hAnsi="Times" w:cs="Helvetica"/>
          <w:sz w:val="22"/>
          <w:szCs w:val="22"/>
        </w:rPr>
        <w:t>______________________________________________________________________________</w:t>
      </w:r>
    </w:p>
    <w:p w14:paraId="45AB8D67" w14:textId="56C900A5" w:rsidR="008B65F7" w:rsidRDefault="008B65F7" w:rsidP="008B65F7">
      <w:pPr>
        <w:pStyle w:val="BodyText2"/>
        <w:rPr>
          <w:rFonts w:ascii="Times" w:hAnsi="Times"/>
          <w:b w:val="0"/>
          <w:sz w:val="22"/>
          <w:szCs w:val="22"/>
        </w:rPr>
      </w:pPr>
      <w:r>
        <w:rPr>
          <w:rFonts w:ascii="Times" w:hAnsi="Times" w:cs="Helvetica"/>
          <w:b w:val="0"/>
          <w:sz w:val="22"/>
          <w:szCs w:val="22"/>
        </w:rPr>
        <w:t xml:space="preserve">• </w:t>
      </w:r>
      <w:r w:rsidRPr="008B65F7">
        <w:rPr>
          <w:rFonts w:ascii="Times" w:hAnsi="Times" w:cs="Helvetica"/>
          <w:b w:val="0"/>
          <w:sz w:val="22"/>
          <w:szCs w:val="22"/>
        </w:rPr>
        <w:t xml:space="preserve">Department of History, </w:t>
      </w:r>
      <w:r w:rsidR="00292798" w:rsidRPr="008B65F7">
        <w:rPr>
          <w:rFonts w:ascii="Times" w:hAnsi="Times" w:cs="Helvetica"/>
          <w:b w:val="0"/>
          <w:sz w:val="22"/>
          <w:szCs w:val="22"/>
        </w:rPr>
        <w:t>The University of Texas at Austin</w:t>
      </w:r>
      <w:r w:rsidR="002E6962">
        <w:rPr>
          <w:rFonts w:ascii="Times" w:hAnsi="Times" w:cs="Helvetica"/>
          <w:b w:val="0"/>
          <w:sz w:val="22"/>
          <w:szCs w:val="22"/>
        </w:rPr>
        <w:t xml:space="preserve"> (for mailing address please email me)</w:t>
      </w:r>
    </w:p>
    <w:p w14:paraId="672A6659" w14:textId="77777777" w:rsidR="008B65F7" w:rsidRDefault="008B65F7" w:rsidP="008B65F7">
      <w:pPr>
        <w:pStyle w:val="BodyText2"/>
        <w:rPr>
          <w:rFonts w:ascii="Times" w:hAnsi="Times"/>
          <w:b w:val="0"/>
          <w:sz w:val="22"/>
          <w:szCs w:val="22"/>
        </w:rPr>
      </w:pPr>
    </w:p>
    <w:p w14:paraId="2A835AD0" w14:textId="63C6AFE3" w:rsidR="00292798" w:rsidRPr="002F2F1C" w:rsidRDefault="008B65F7" w:rsidP="008B65F7">
      <w:pPr>
        <w:pStyle w:val="BodyText2"/>
        <w:rPr>
          <w:rFonts w:ascii="Times" w:hAnsi="Times" w:cs="Helvetica"/>
          <w:b w:val="0"/>
          <w:sz w:val="22"/>
          <w:szCs w:val="22"/>
        </w:rPr>
      </w:pPr>
      <w:r w:rsidRPr="002F2F1C">
        <w:rPr>
          <w:rFonts w:ascii="Times" w:hAnsi="Times"/>
          <w:b w:val="0"/>
          <w:sz w:val="22"/>
          <w:szCs w:val="22"/>
        </w:rPr>
        <w:t xml:space="preserve">• </w:t>
      </w:r>
      <w:r w:rsidR="002F2F1C" w:rsidRPr="002F2F1C">
        <w:rPr>
          <w:rFonts w:ascii="Times" w:hAnsi="Times"/>
          <w:b w:val="0"/>
          <w:sz w:val="22"/>
          <w:szCs w:val="22"/>
        </w:rPr>
        <w:t>e</w:t>
      </w:r>
      <w:r w:rsidR="00B204A0" w:rsidRPr="002F2F1C">
        <w:rPr>
          <w:rFonts w:ascii="Times" w:hAnsi="Times"/>
          <w:b w:val="0"/>
          <w:sz w:val="22"/>
          <w:szCs w:val="22"/>
        </w:rPr>
        <w:t xml:space="preserve">-mail: </w:t>
      </w:r>
      <w:hyperlink r:id="rId8" w:history="1">
        <w:r w:rsidRPr="002F2F1C">
          <w:rPr>
            <w:rStyle w:val="Hyperlink"/>
            <w:rFonts w:ascii="Times" w:hAnsi="Times"/>
            <w:b w:val="0"/>
            <w:color w:val="auto"/>
            <w:sz w:val="22"/>
            <w:szCs w:val="22"/>
            <w:u w:val="none"/>
          </w:rPr>
          <w:t>sdsmith@austin.utexas.edu</w:t>
        </w:r>
      </w:hyperlink>
      <w:r w:rsidRPr="002F2F1C">
        <w:rPr>
          <w:rFonts w:ascii="Times" w:hAnsi="Times"/>
          <w:b w:val="0"/>
          <w:sz w:val="22"/>
          <w:szCs w:val="22"/>
        </w:rPr>
        <w:t xml:space="preserve"> </w:t>
      </w:r>
      <w:r w:rsidR="004D1AD1">
        <w:rPr>
          <w:rFonts w:ascii="Times" w:hAnsi="Times" w:cs="Helvetica"/>
          <w:b w:val="0"/>
          <w:sz w:val="22"/>
          <w:szCs w:val="22"/>
        </w:rPr>
        <w:t xml:space="preserve">                                               </w:t>
      </w:r>
      <w:r w:rsidR="00B204A0" w:rsidRPr="002F2F1C">
        <w:rPr>
          <w:rFonts w:ascii="Times" w:hAnsi="Times"/>
          <w:b w:val="0"/>
          <w:sz w:val="22"/>
          <w:szCs w:val="22"/>
        </w:rPr>
        <w:t>•</w:t>
      </w:r>
      <w:r w:rsidR="00FB285A">
        <w:rPr>
          <w:rFonts w:ascii="Times" w:hAnsi="Times"/>
          <w:b w:val="0"/>
          <w:sz w:val="22"/>
          <w:szCs w:val="22"/>
        </w:rPr>
        <w:t xml:space="preserve"> </w:t>
      </w:r>
      <w:hyperlink r:id="rId9" w:history="1">
        <w:r w:rsidR="00FB285A" w:rsidRPr="00EB3225">
          <w:rPr>
            <w:rStyle w:val="Hyperlink"/>
            <w:rFonts w:ascii="Times" w:hAnsi="Times"/>
            <w:b w:val="0"/>
            <w:sz w:val="22"/>
            <w:szCs w:val="22"/>
          </w:rPr>
          <w:t>https://susandeans-smith.com</w:t>
        </w:r>
      </w:hyperlink>
      <w:r w:rsidRPr="002F2F1C">
        <w:rPr>
          <w:rFonts w:ascii="Times" w:hAnsi="Times"/>
          <w:b w:val="0"/>
          <w:sz w:val="22"/>
          <w:szCs w:val="22"/>
        </w:rPr>
        <w:t xml:space="preserve"> </w:t>
      </w:r>
    </w:p>
    <w:p w14:paraId="3EC20B8F" w14:textId="77777777" w:rsidR="00292798" w:rsidRPr="00622F68" w:rsidRDefault="002F2F1C" w:rsidP="00292798">
      <w:pPr>
        <w:rPr>
          <w:b/>
          <w:sz w:val="22"/>
          <w:szCs w:val="22"/>
        </w:rPr>
      </w:pPr>
      <w:r>
        <w:rPr>
          <w:b/>
          <w:sz w:val="22"/>
          <w:szCs w:val="22"/>
        </w:rPr>
        <w:t>––––––––––––––––––––––––––––––––––––––––––––––––––––––––––––––––––––––––––––––</w:t>
      </w:r>
    </w:p>
    <w:p w14:paraId="46F6675B" w14:textId="77777777" w:rsidR="00292798" w:rsidRPr="00EB1CB6" w:rsidRDefault="00292798">
      <w:pPr>
        <w:pStyle w:val="Heading3"/>
        <w:rPr>
          <w:rFonts w:ascii="Times" w:hAnsi="Times"/>
          <w:sz w:val="28"/>
          <w:szCs w:val="28"/>
          <w:u w:val="single"/>
        </w:rPr>
      </w:pPr>
      <w:r w:rsidRPr="00EB1CB6">
        <w:rPr>
          <w:rFonts w:ascii="Times" w:hAnsi="Times"/>
          <w:sz w:val="28"/>
          <w:szCs w:val="28"/>
          <w:u w:val="single"/>
        </w:rPr>
        <w:t>Professional Experience:</w:t>
      </w:r>
    </w:p>
    <w:p w14:paraId="0A37501D" w14:textId="39718E40" w:rsidR="008B65F7" w:rsidRPr="000255A5" w:rsidRDefault="000255A5" w:rsidP="008B65F7">
      <w:pPr>
        <w:rPr>
          <w:sz w:val="22"/>
          <w:szCs w:val="22"/>
        </w:rPr>
      </w:pPr>
      <w:r w:rsidRPr="000255A5">
        <w:rPr>
          <w:sz w:val="22"/>
          <w:szCs w:val="22"/>
        </w:rPr>
        <w:t>•2023</w:t>
      </w:r>
      <w:r w:rsidRPr="000255A5">
        <w:rPr>
          <w:sz w:val="22"/>
          <w:szCs w:val="22"/>
        </w:rPr>
        <w:tab/>
      </w:r>
      <w:r w:rsidRPr="000255A5">
        <w:rPr>
          <w:sz w:val="22"/>
          <w:szCs w:val="22"/>
        </w:rPr>
        <w:tab/>
      </w:r>
      <w:r w:rsidR="002C32C4" w:rsidRPr="002C32C4">
        <w:rPr>
          <w:b/>
          <w:bCs/>
          <w:sz w:val="22"/>
          <w:szCs w:val="22"/>
        </w:rPr>
        <w:t xml:space="preserve">Associate </w:t>
      </w:r>
      <w:r w:rsidRPr="002C32C4">
        <w:rPr>
          <w:b/>
          <w:bCs/>
          <w:sz w:val="22"/>
          <w:szCs w:val="22"/>
        </w:rPr>
        <w:t>Professor</w:t>
      </w:r>
      <w:r w:rsidRPr="000255A5">
        <w:rPr>
          <w:b/>
          <w:bCs/>
          <w:sz w:val="22"/>
          <w:szCs w:val="22"/>
        </w:rPr>
        <w:t xml:space="preserve"> Emerita</w:t>
      </w:r>
      <w:r w:rsidRPr="000255A5">
        <w:rPr>
          <w:sz w:val="22"/>
          <w:szCs w:val="22"/>
        </w:rPr>
        <w:t>, Department of History, University of Texas</w:t>
      </w:r>
    </w:p>
    <w:p w14:paraId="50CDEB8F" w14:textId="77777777" w:rsidR="00CF6B5B" w:rsidRPr="00622F68" w:rsidRDefault="00AC6305" w:rsidP="00CF6B5B">
      <w:pPr>
        <w:rPr>
          <w:sz w:val="22"/>
          <w:szCs w:val="22"/>
        </w:rPr>
      </w:pPr>
      <w:r w:rsidRPr="00622F68">
        <w:rPr>
          <w:sz w:val="22"/>
          <w:szCs w:val="22"/>
        </w:rPr>
        <w:t>•2016</w:t>
      </w:r>
      <w:r w:rsidR="00B02205">
        <w:rPr>
          <w:sz w:val="22"/>
          <w:szCs w:val="22"/>
        </w:rPr>
        <w:t>-</w:t>
      </w:r>
      <w:r w:rsidR="00B932B3">
        <w:rPr>
          <w:sz w:val="22"/>
          <w:szCs w:val="22"/>
        </w:rPr>
        <w:t>2020</w:t>
      </w:r>
      <w:r w:rsidRPr="00622F68">
        <w:rPr>
          <w:sz w:val="22"/>
          <w:szCs w:val="22"/>
        </w:rPr>
        <w:tab/>
      </w:r>
      <w:r w:rsidRPr="00622F68">
        <w:rPr>
          <w:b/>
          <w:sz w:val="22"/>
          <w:szCs w:val="22"/>
        </w:rPr>
        <w:t>Associate Chair</w:t>
      </w:r>
      <w:r w:rsidR="00B204A0">
        <w:rPr>
          <w:b/>
          <w:sz w:val="22"/>
          <w:szCs w:val="22"/>
        </w:rPr>
        <w:t xml:space="preserve"> </w:t>
      </w:r>
      <w:r w:rsidR="00CF6B5B" w:rsidRPr="00622F68">
        <w:rPr>
          <w:sz w:val="22"/>
          <w:szCs w:val="22"/>
        </w:rPr>
        <w:t>Department of History, University of Texas at Austin</w:t>
      </w:r>
    </w:p>
    <w:p w14:paraId="711B4CD9" w14:textId="77777777" w:rsidR="00292798" w:rsidRPr="00622F68" w:rsidRDefault="00292798" w:rsidP="00292798">
      <w:pPr>
        <w:rPr>
          <w:sz w:val="22"/>
          <w:szCs w:val="22"/>
        </w:rPr>
      </w:pPr>
      <w:r w:rsidRPr="00622F68">
        <w:rPr>
          <w:sz w:val="22"/>
          <w:szCs w:val="22"/>
        </w:rPr>
        <w:t>•2015</w:t>
      </w:r>
      <w:r w:rsidRPr="00622F68">
        <w:rPr>
          <w:sz w:val="22"/>
          <w:szCs w:val="22"/>
        </w:rPr>
        <w:tab/>
        <w:t xml:space="preserve"> </w:t>
      </w:r>
      <w:r w:rsidRPr="00622F68">
        <w:rPr>
          <w:sz w:val="22"/>
          <w:szCs w:val="22"/>
        </w:rPr>
        <w:tab/>
      </w:r>
      <w:r w:rsidRPr="00622F68">
        <w:rPr>
          <w:b/>
          <w:sz w:val="22"/>
          <w:szCs w:val="22"/>
        </w:rPr>
        <w:t>Interim Associate Chair</w:t>
      </w:r>
      <w:r w:rsidRPr="00622F68">
        <w:rPr>
          <w:sz w:val="22"/>
          <w:szCs w:val="22"/>
        </w:rPr>
        <w:t>, Department of History, University of Texas at Austin</w:t>
      </w:r>
    </w:p>
    <w:p w14:paraId="3499785C" w14:textId="77777777" w:rsidR="00AC6305" w:rsidRDefault="00AC6305" w:rsidP="00292798">
      <w:pPr>
        <w:rPr>
          <w:sz w:val="22"/>
          <w:szCs w:val="22"/>
        </w:rPr>
      </w:pPr>
      <w:r w:rsidRPr="00622F68">
        <w:rPr>
          <w:sz w:val="22"/>
          <w:szCs w:val="22"/>
        </w:rPr>
        <w:t>(spring semester)</w:t>
      </w:r>
    </w:p>
    <w:p w14:paraId="4EB25D06" w14:textId="77777777" w:rsidR="00292798" w:rsidRPr="00622F68" w:rsidRDefault="00292798" w:rsidP="00292798">
      <w:pPr>
        <w:rPr>
          <w:sz w:val="22"/>
          <w:szCs w:val="22"/>
        </w:rPr>
      </w:pPr>
      <w:r w:rsidRPr="00622F68">
        <w:rPr>
          <w:sz w:val="22"/>
          <w:szCs w:val="22"/>
        </w:rPr>
        <w:t xml:space="preserve">•1998-2000 </w:t>
      </w:r>
      <w:r w:rsidRPr="00622F68">
        <w:rPr>
          <w:sz w:val="22"/>
          <w:szCs w:val="22"/>
        </w:rPr>
        <w:tab/>
      </w:r>
      <w:r w:rsidRPr="00622F68">
        <w:rPr>
          <w:b/>
          <w:sz w:val="22"/>
          <w:szCs w:val="22"/>
        </w:rPr>
        <w:t>Associate Chair</w:t>
      </w:r>
      <w:r w:rsidRPr="00622F68">
        <w:rPr>
          <w:sz w:val="22"/>
          <w:szCs w:val="22"/>
        </w:rPr>
        <w:t>, Department of History, University of Texas at Austin</w:t>
      </w:r>
    </w:p>
    <w:p w14:paraId="6E9941E3" w14:textId="77777777" w:rsidR="00292798" w:rsidRDefault="00292798" w:rsidP="00292798">
      <w:pPr>
        <w:rPr>
          <w:sz w:val="22"/>
          <w:szCs w:val="22"/>
        </w:rPr>
      </w:pPr>
      <w:r w:rsidRPr="00622F68">
        <w:rPr>
          <w:sz w:val="22"/>
          <w:szCs w:val="22"/>
        </w:rPr>
        <w:t xml:space="preserve">•1993-1995 </w:t>
      </w:r>
      <w:r w:rsidRPr="00622F68">
        <w:rPr>
          <w:sz w:val="22"/>
          <w:szCs w:val="22"/>
        </w:rPr>
        <w:tab/>
      </w:r>
      <w:r w:rsidRPr="00622F68">
        <w:rPr>
          <w:b/>
          <w:sz w:val="22"/>
          <w:szCs w:val="22"/>
        </w:rPr>
        <w:t>Associate Director</w:t>
      </w:r>
      <w:r w:rsidRPr="00622F68">
        <w:rPr>
          <w:sz w:val="22"/>
          <w:szCs w:val="22"/>
        </w:rPr>
        <w:t xml:space="preserve">, Lozano Long Institute of Latin American Studies, University of Texas at Austin </w:t>
      </w:r>
    </w:p>
    <w:p w14:paraId="483B2930" w14:textId="686E664C" w:rsidR="002C32C4" w:rsidRPr="002C32C4" w:rsidRDefault="002C32C4" w:rsidP="00292798">
      <w:pPr>
        <w:rPr>
          <w:sz w:val="22"/>
          <w:szCs w:val="22"/>
        </w:rPr>
      </w:pPr>
      <w:r w:rsidRPr="00622F68">
        <w:rPr>
          <w:sz w:val="22"/>
          <w:szCs w:val="22"/>
        </w:rPr>
        <w:t>•1991-</w:t>
      </w:r>
      <w:r>
        <w:rPr>
          <w:sz w:val="22"/>
          <w:szCs w:val="22"/>
        </w:rPr>
        <w:t>2023</w:t>
      </w:r>
      <w:r w:rsidRPr="00622F68">
        <w:rPr>
          <w:sz w:val="22"/>
          <w:szCs w:val="22"/>
        </w:rPr>
        <w:tab/>
      </w:r>
      <w:r w:rsidRPr="00622F68">
        <w:rPr>
          <w:b/>
          <w:sz w:val="22"/>
          <w:szCs w:val="22"/>
        </w:rPr>
        <w:t>Associate Professor</w:t>
      </w:r>
      <w:r w:rsidRPr="00622F68">
        <w:rPr>
          <w:sz w:val="22"/>
          <w:szCs w:val="22"/>
        </w:rPr>
        <w:t>, Colonial Latin American History, Department of History, University of Texas at Austin</w:t>
      </w:r>
    </w:p>
    <w:p w14:paraId="47C03126" w14:textId="77777777" w:rsidR="00292798" w:rsidRPr="00622F68" w:rsidRDefault="00292798" w:rsidP="00292798">
      <w:pPr>
        <w:rPr>
          <w:sz w:val="22"/>
          <w:szCs w:val="22"/>
        </w:rPr>
      </w:pPr>
      <w:r w:rsidRPr="00622F68">
        <w:rPr>
          <w:sz w:val="22"/>
          <w:szCs w:val="22"/>
        </w:rPr>
        <w:t xml:space="preserve">•1989 </w:t>
      </w:r>
      <w:r w:rsidRPr="00622F68">
        <w:rPr>
          <w:sz w:val="22"/>
          <w:szCs w:val="22"/>
        </w:rPr>
        <w:tab/>
      </w:r>
      <w:r w:rsidRPr="00622F68">
        <w:rPr>
          <w:sz w:val="22"/>
          <w:szCs w:val="22"/>
        </w:rPr>
        <w:tab/>
      </w:r>
      <w:r w:rsidRPr="00622F68">
        <w:rPr>
          <w:b/>
          <w:sz w:val="22"/>
          <w:szCs w:val="22"/>
        </w:rPr>
        <w:t>Visiting Professor</w:t>
      </w:r>
      <w:r w:rsidRPr="00622F68">
        <w:rPr>
          <w:sz w:val="22"/>
          <w:szCs w:val="22"/>
        </w:rPr>
        <w:t xml:space="preserve">, Department of History, University of California at Berkeley, Fall Semester </w:t>
      </w:r>
    </w:p>
    <w:p w14:paraId="0C5AF442" w14:textId="77777777" w:rsidR="00292798" w:rsidRPr="00622F68" w:rsidRDefault="00292798" w:rsidP="00292798">
      <w:pPr>
        <w:rPr>
          <w:sz w:val="22"/>
          <w:szCs w:val="22"/>
        </w:rPr>
      </w:pPr>
      <w:r w:rsidRPr="00622F68">
        <w:rPr>
          <w:sz w:val="22"/>
          <w:szCs w:val="22"/>
        </w:rPr>
        <w:t xml:space="preserve">•1984-1991 </w:t>
      </w:r>
      <w:r w:rsidRPr="00622F68">
        <w:rPr>
          <w:sz w:val="22"/>
          <w:szCs w:val="22"/>
        </w:rPr>
        <w:tab/>
      </w:r>
      <w:r w:rsidRPr="00622F68">
        <w:rPr>
          <w:b/>
          <w:sz w:val="22"/>
          <w:szCs w:val="22"/>
        </w:rPr>
        <w:t>Assistant Professor</w:t>
      </w:r>
      <w:r w:rsidRPr="00622F68">
        <w:rPr>
          <w:sz w:val="22"/>
          <w:szCs w:val="22"/>
        </w:rPr>
        <w:t>, Colonial Latin American History, Department of History, University of Texas at Austin</w:t>
      </w:r>
    </w:p>
    <w:p w14:paraId="65631ED5" w14:textId="77777777" w:rsidR="00292798" w:rsidRPr="00622F68" w:rsidRDefault="00292798" w:rsidP="00292798">
      <w:pPr>
        <w:rPr>
          <w:sz w:val="22"/>
          <w:szCs w:val="22"/>
        </w:rPr>
      </w:pPr>
      <w:r w:rsidRPr="00622F68">
        <w:rPr>
          <w:sz w:val="22"/>
          <w:szCs w:val="22"/>
        </w:rPr>
        <w:t xml:space="preserve">•1985 </w:t>
      </w:r>
      <w:r w:rsidRPr="00622F68">
        <w:rPr>
          <w:sz w:val="22"/>
          <w:szCs w:val="22"/>
        </w:rPr>
        <w:tab/>
      </w:r>
      <w:r w:rsidRPr="00622F68">
        <w:rPr>
          <w:sz w:val="22"/>
          <w:szCs w:val="22"/>
        </w:rPr>
        <w:tab/>
      </w:r>
      <w:r w:rsidRPr="00622F68">
        <w:rPr>
          <w:b/>
          <w:sz w:val="22"/>
          <w:szCs w:val="22"/>
        </w:rPr>
        <w:t>Visiting Scholar</w:t>
      </w:r>
      <w:r w:rsidRPr="00622F68">
        <w:rPr>
          <w:sz w:val="22"/>
          <w:szCs w:val="22"/>
        </w:rPr>
        <w:t>, National Autonomous University of Mexico</w:t>
      </w:r>
      <w:r w:rsidR="00EA61C8">
        <w:rPr>
          <w:sz w:val="22"/>
          <w:szCs w:val="22"/>
        </w:rPr>
        <w:t>/</w:t>
      </w:r>
      <w:r w:rsidRPr="00622F68">
        <w:rPr>
          <w:sz w:val="22"/>
          <w:szCs w:val="22"/>
        </w:rPr>
        <w:t>Centre of Mexican Studies, University of Texas</w:t>
      </w:r>
    </w:p>
    <w:p w14:paraId="3CB0819A" w14:textId="77777777" w:rsidR="00292798" w:rsidRPr="00622F68" w:rsidRDefault="00292798" w:rsidP="00292798">
      <w:pPr>
        <w:rPr>
          <w:sz w:val="22"/>
          <w:szCs w:val="22"/>
        </w:rPr>
      </w:pPr>
      <w:r w:rsidRPr="00622F68">
        <w:rPr>
          <w:sz w:val="22"/>
          <w:szCs w:val="22"/>
        </w:rPr>
        <w:t>•1983-</w:t>
      </w:r>
      <w:proofErr w:type="gramStart"/>
      <w:r w:rsidRPr="00622F68">
        <w:rPr>
          <w:sz w:val="22"/>
          <w:szCs w:val="22"/>
        </w:rPr>
        <w:t xml:space="preserve">84  </w:t>
      </w:r>
      <w:r w:rsidRPr="00622F68">
        <w:rPr>
          <w:sz w:val="22"/>
          <w:szCs w:val="22"/>
        </w:rPr>
        <w:tab/>
      </w:r>
      <w:proofErr w:type="gramEnd"/>
      <w:r w:rsidRPr="00622F68">
        <w:rPr>
          <w:b/>
          <w:sz w:val="22"/>
          <w:szCs w:val="22"/>
        </w:rPr>
        <w:t>Visiting Scholar</w:t>
      </w:r>
      <w:r w:rsidRPr="00622F68">
        <w:rPr>
          <w:sz w:val="22"/>
          <w:szCs w:val="22"/>
        </w:rPr>
        <w:t>, Department of History, University of Texas at Austin</w:t>
      </w:r>
    </w:p>
    <w:p w14:paraId="72A0E589" w14:textId="77777777" w:rsidR="00292798" w:rsidRPr="00622F68" w:rsidRDefault="00292798" w:rsidP="00292798">
      <w:pPr>
        <w:rPr>
          <w:sz w:val="22"/>
          <w:szCs w:val="22"/>
        </w:rPr>
      </w:pPr>
      <w:r w:rsidRPr="00622F68">
        <w:rPr>
          <w:sz w:val="22"/>
          <w:szCs w:val="22"/>
        </w:rPr>
        <w:t>•1982-</w:t>
      </w:r>
      <w:proofErr w:type="gramStart"/>
      <w:r w:rsidRPr="00622F68">
        <w:rPr>
          <w:sz w:val="22"/>
          <w:szCs w:val="22"/>
        </w:rPr>
        <w:t xml:space="preserve">83  </w:t>
      </w:r>
      <w:r w:rsidRPr="00622F68">
        <w:rPr>
          <w:sz w:val="22"/>
          <w:szCs w:val="22"/>
        </w:rPr>
        <w:tab/>
      </w:r>
      <w:proofErr w:type="gramEnd"/>
      <w:r w:rsidR="008E12ED" w:rsidRPr="008E12ED">
        <w:rPr>
          <w:b/>
          <w:sz w:val="22"/>
          <w:szCs w:val="22"/>
        </w:rPr>
        <w:t>Residential</w:t>
      </w:r>
      <w:r w:rsidR="008E12ED">
        <w:rPr>
          <w:sz w:val="22"/>
          <w:szCs w:val="22"/>
        </w:rPr>
        <w:t xml:space="preserve"> </w:t>
      </w:r>
      <w:r w:rsidRPr="00622F68">
        <w:rPr>
          <w:b/>
          <w:sz w:val="22"/>
          <w:szCs w:val="22"/>
        </w:rPr>
        <w:t>Research Fellow</w:t>
      </w:r>
      <w:r w:rsidRPr="00622F68">
        <w:rPr>
          <w:sz w:val="22"/>
          <w:szCs w:val="22"/>
        </w:rPr>
        <w:t>, St Edmund's College, Cambridge University</w:t>
      </w:r>
    </w:p>
    <w:p w14:paraId="0C64E0CF" w14:textId="77777777" w:rsidR="00292798" w:rsidRPr="00622F68" w:rsidRDefault="00292798" w:rsidP="00292798">
      <w:pPr>
        <w:rPr>
          <w:sz w:val="22"/>
          <w:szCs w:val="22"/>
        </w:rPr>
      </w:pPr>
      <w:r w:rsidRPr="00622F68">
        <w:rPr>
          <w:sz w:val="22"/>
          <w:szCs w:val="22"/>
        </w:rPr>
        <w:t>•1982-</w:t>
      </w:r>
      <w:proofErr w:type="gramStart"/>
      <w:r w:rsidRPr="00622F68">
        <w:rPr>
          <w:sz w:val="22"/>
          <w:szCs w:val="22"/>
        </w:rPr>
        <w:t xml:space="preserve">83  </w:t>
      </w:r>
      <w:r w:rsidRPr="00622F68">
        <w:rPr>
          <w:sz w:val="22"/>
          <w:szCs w:val="22"/>
        </w:rPr>
        <w:tab/>
      </w:r>
      <w:proofErr w:type="gramEnd"/>
      <w:r w:rsidRPr="00622F68">
        <w:rPr>
          <w:b/>
          <w:sz w:val="22"/>
          <w:szCs w:val="22"/>
        </w:rPr>
        <w:t>Lecturer</w:t>
      </w:r>
      <w:r w:rsidRPr="00622F68">
        <w:rPr>
          <w:sz w:val="22"/>
          <w:szCs w:val="22"/>
        </w:rPr>
        <w:t>, Faculty of Modern and Mediaeval Languages Cambridge University</w:t>
      </w:r>
    </w:p>
    <w:p w14:paraId="5DAB6C7B" w14:textId="77777777" w:rsidR="00292798" w:rsidRPr="00622F68" w:rsidRDefault="00292798" w:rsidP="00292798">
      <w:pPr>
        <w:rPr>
          <w:sz w:val="22"/>
          <w:szCs w:val="22"/>
        </w:rPr>
      </w:pPr>
    </w:p>
    <w:p w14:paraId="5D9171FB" w14:textId="77777777" w:rsidR="00292798" w:rsidRPr="00EB1CB6" w:rsidRDefault="00292798">
      <w:pPr>
        <w:pStyle w:val="Heading3"/>
        <w:rPr>
          <w:rFonts w:ascii="Times" w:hAnsi="Times"/>
          <w:sz w:val="28"/>
          <w:szCs w:val="28"/>
          <w:u w:val="single"/>
        </w:rPr>
      </w:pPr>
      <w:r w:rsidRPr="00EB1CB6">
        <w:rPr>
          <w:rFonts w:ascii="Times" w:hAnsi="Times"/>
          <w:sz w:val="28"/>
          <w:szCs w:val="28"/>
          <w:u w:val="single"/>
        </w:rPr>
        <w:t>Education:</w:t>
      </w:r>
    </w:p>
    <w:p w14:paraId="23FABEEA" w14:textId="77777777" w:rsidR="00292798" w:rsidRPr="00622F68" w:rsidRDefault="00292798" w:rsidP="00292798">
      <w:pPr>
        <w:ind w:left="1440" w:hanging="1440"/>
        <w:rPr>
          <w:sz w:val="22"/>
          <w:szCs w:val="22"/>
        </w:rPr>
      </w:pPr>
      <w:r w:rsidRPr="00622F68">
        <w:rPr>
          <w:sz w:val="22"/>
          <w:szCs w:val="22"/>
        </w:rPr>
        <w:t>•1979-1984</w:t>
      </w:r>
      <w:r w:rsidRPr="00622F68">
        <w:rPr>
          <w:sz w:val="22"/>
          <w:szCs w:val="22"/>
        </w:rPr>
        <w:tab/>
        <w:t xml:space="preserve">Ph.D., Cambridge University; Dissertation: "The Gentle and Easy Tax" - the Bourbons and the Royal Tobacco Monopoly of New Spain, 1765-1821”. Supervised by Dr. D. A. </w:t>
      </w:r>
      <w:proofErr w:type="spellStart"/>
      <w:r w:rsidRPr="00622F68">
        <w:rPr>
          <w:sz w:val="22"/>
          <w:szCs w:val="22"/>
        </w:rPr>
        <w:t>Brading</w:t>
      </w:r>
      <w:proofErr w:type="spellEnd"/>
    </w:p>
    <w:p w14:paraId="059FE307" w14:textId="610F22DF" w:rsidR="00292798" w:rsidRPr="00622F68" w:rsidRDefault="00292798" w:rsidP="00292798">
      <w:pPr>
        <w:ind w:left="1440" w:hanging="1440"/>
        <w:rPr>
          <w:sz w:val="22"/>
          <w:szCs w:val="22"/>
        </w:rPr>
      </w:pPr>
      <w:r w:rsidRPr="00622F68">
        <w:rPr>
          <w:sz w:val="22"/>
          <w:szCs w:val="22"/>
        </w:rPr>
        <w:t>•1978-1979</w:t>
      </w:r>
      <w:r w:rsidRPr="00622F68">
        <w:rPr>
          <w:sz w:val="22"/>
          <w:szCs w:val="22"/>
        </w:rPr>
        <w:tab/>
        <w:t>M.Phil., Cambridge University, Latin American Studies (Major in History, Minor in Rural Sociology</w:t>
      </w:r>
      <w:r w:rsidR="005C5995">
        <w:rPr>
          <w:sz w:val="22"/>
          <w:szCs w:val="22"/>
        </w:rPr>
        <w:t xml:space="preserve"> of the Andes</w:t>
      </w:r>
      <w:r w:rsidRPr="00622F68">
        <w:rPr>
          <w:sz w:val="22"/>
          <w:szCs w:val="22"/>
        </w:rPr>
        <w:t xml:space="preserve">) (Newnham College) </w:t>
      </w:r>
    </w:p>
    <w:p w14:paraId="6898AF25" w14:textId="77777777" w:rsidR="00292798" w:rsidRPr="00622F68" w:rsidRDefault="00292798" w:rsidP="00292798">
      <w:pPr>
        <w:ind w:left="1440" w:hanging="1440"/>
        <w:rPr>
          <w:sz w:val="22"/>
          <w:szCs w:val="22"/>
        </w:rPr>
      </w:pPr>
      <w:r w:rsidRPr="00622F68">
        <w:rPr>
          <w:sz w:val="22"/>
          <w:szCs w:val="22"/>
        </w:rPr>
        <w:t>•1974-1978</w:t>
      </w:r>
      <w:r w:rsidRPr="00622F68">
        <w:rPr>
          <w:sz w:val="22"/>
          <w:szCs w:val="22"/>
        </w:rPr>
        <w:tab/>
        <w:t>B.A., University of Warwick, First Class Honors in Comparative American Studies</w:t>
      </w:r>
    </w:p>
    <w:p w14:paraId="02EB378F" w14:textId="77777777" w:rsidR="00292798" w:rsidRPr="00622F68" w:rsidRDefault="00292798">
      <w:pPr>
        <w:rPr>
          <w:sz w:val="22"/>
          <w:szCs w:val="22"/>
        </w:rPr>
      </w:pPr>
    </w:p>
    <w:p w14:paraId="65E3117A" w14:textId="78A2D9D5" w:rsidR="00292798" w:rsidRDefault="00292798" w:rsidP="00292798">
      <w:pPr>
        <w:rPr>
          <w:sz w:val="22"/>
          <w:szCs w:val="22"/>
        </w:rPr>
      </w:pPr>
      <w:r w:rsidRPr="00622F68">
        <w:rPr>
          <w:sz w:val="22"/>
          <w:szCs w:val="22"/>
        </w:rPr>
        <w:t xml:space="preserve">•Languages: </w:t>
      </w:r>
      <w:r w:rsidR="00914F10">
        <w:rPr>
          <w:sz w:val="22"/>
          <w:szCs w:val="22"/>
        </w:rPr>
        <w:t xml:space="preserve">English (native speaker), </w:t>
      </w:r>
      <w:r w:rsidRPr="00622F68">
        <w:rPr>
          <w:sz w:val="22"/>
          <w:szCs w:val="22"/>
        </w:rPr>
        <w:t>Spanish; basic reading skills in Nahuatl, Portuguese and French</w:t>
      </w:r>
    </w:p>
    <w:p w14:paraId="6A05A809" w14:textId="77777777" w:rsidR="00A5465B" w:rsidRDefault="00A5465B" w:rsidP="00292798">
      <w:pPr>
        <w:rPr>
          <w:sz w:val="22"/>
          <w:szCs w:val="22"/>
        </w:rPr>
      </w:pPr>
    </w:p>
    <w:p w14:paraId="02A503B9" w14:textId="0B40E539" w:rsidR="00EB1CB6" w:rsidRPr="00EB1CB6" w:rsidRDefault="00A5465B" w:rsidP="00EB1CB6">
      <w:pPr>
        <w:pStyle w:val="Heading2"/>
        <w:jc w:val="left"/>
        <w:rPr>
          <w:rFonts w:ascii="Times" w:hAnsi="Times"/>
          <w:sz w:val="28"/>
          <w:szCs w:val="28"/>
          <w:u w:val="single"/>
        </w:rPr>
      </w:pPr>
      <w:r w:rsidRPr="00EB1CB6">
        <w:rPr>
          <w:rFonts w:ascii="Times" w:hAnsi="Times"/>
          <w:sz w:val="28"/>
          <w:szCs w:val="28"/>
          <w:u w:val="single"/>
        </w:rPr>
        <w:t>Publications:</w:t>
      </w:r>
    </w:p>
    <w:p w14:paraId="005CDC2B" w14:textId="77777777" w:rsidR="00A5465B" w:rsidRPr="00622F68" w:rsidRDefault="00A5465B" w:rsidP="00A5465B">
      <w:pPr>
        <w:rPr>
          <w:b/>
          <w:sz w:val="22"/>
          <w:szCs w:val="22"/>
          <w:u w:val="single"/>
        </w:rPr>
      </w:pPr>
      <w:r w:rsidRPr="00622F68">
        <w:rPr>
          <w:b/>
          <w:sz w:val="22"/>
          <w:szCs w:val="22"/>
          <w:u w:val="single"/>
        </w:rPr>
        <w:t>Books:</w:t>
      </w:r>
    </w:p>
    <w:p w14:paraId="282E25D8" w14:textId="7ECC6876" w:rsidR="002750B5" w:rsidRPr="002750B5" w:rsidRDefault="00342E61" w:rsidP="002750B5">
      <w:pPr>
        <w:rPr>
          <w:rFonts w:ascii="Times Roman" w:hAnsi="Times Roman"/>
          <w:i/>
          <w:iCs/>
          <w:sz w:val="22"/>
          <w:szCs w:val="22"/>
        </w:rPr>
      </w:pPr>
      <w:r w:rsidRPr="00D304A4">
        <w:rPr>
          <w:rFonts w:ascii="Times Roman" w:hAnsi="Times Roman"/>
          <w:sz w:val="22"/>
          <w:szCs w:val="22"/>
        </w:rPr>
        <w:t>Miruna Achim, Susan Deans-Smith, and Sandra Rozental eds.,</w:t>
      </w:r>
      <w:r w:rsidR="002750B5">
        <w:rPr>
          <w:rFonts w:ascii="Times Roman" w:hAnsi="Times Roman"/>
          <w:sz w:val="22"/>
          <w:szCs w:val="22"/>
        </w:rPr>
        <w:t xml:space="preserve"> </w:t>
      </w:r>
      <w:proofErr w:type="spellStart"/>
      <w:r w:rsidR="002750B5" w:rsidRPr="002750B5">
        <w:rPr>
          <w:i/>
          <w:iCs/>
          <w:sz w:val="22"/>
          <w:szCs w:val="22"/>
        </w:rPr>
        <w:t>Objetos</w:t>
      </w:r>
      <w:proofErr w:type="spellEnd"/>
      <w:r w:rsidR="002750B5" w:rsidRPr="002750B5">
        <w:rPr>
          <w:i/>
          <w:iCs/>
          <w:sz w:val="22"/>
          <w:szCs w:val="22"/>
        </w:rPr>
        <w:t xml:space="preserve"> </w:t>
      </w:r>
      <w:proofErr w:type="spellStart"/>
      <w:r w:rsidR="002750B5" w:rsidRPr="002750B5">
        <w:rPr>
          <w:i/>
          <w:iCs/>
          <w:sz w:val="22"/>
          <w:szCs w:val="22"/>
        </w:rPr>
        <w:t>en</w:t>
      </w:r>
      <w:proofErr w:type="spellEnd"/>
      <w:r w:rsidR="002750B5" w:rsidRPr="002750B5">
        <w:rPr>
          <w:i/>
          <w:iCs/>
          <w:sz w:val="22"/>
          <w:szCs w:val="22"/>
        </w:rPr>
        <w:t xml:space="preserve"> </w:t>
      </w:r>
      <w:proofErr w:type="spellStart"/>
      <w:r w:rsidR="002750B5" w:rsidRPr="002750B5">
        <w:rPr>
          <w:i/>
          <w:iCs/>
          <w:sz w:val="22"/>
          <w:szCs w:val="22"/>
        </w:rPr>
        <w:t>tránsito</w:t>
      </w:r>
      <w:proofErr w:type="spellEnd"/>
      <w:r w:rsidR="002750B5" w:rsidRPr="002750B5">
        <w:rPr>
          <w:i/>
          <w:iCs/>
          <w:sz w:val="22"/>
          <w:szCs w:val="22"/>
        </w:rPr>
        <w:t>,</w:t>
      </w:r>
    </w:p>
    <w:p w14:paraId="5663B91C" w14:textId="12286D5D" w:rsidR="002750B5" w:rsidRPr="002750B5" w:rsidRDefault="002750B5" w:rsidP="002750B5">
      <w:pPr>
        <w:rPr>
          <w:iCs/>
          <w:sz w:val="22"/>
          <w:szCs w:val="22"/>
        </w:rPr>
      </w:pPr>
      <w:proofErr w:type="spellStart"/>
      <w:r w:rsidRPr="002750B5">
        <w:rPr>
          <w:i/>
          <w:iCs/>
          <w:sz w:val="22"/>
          <w:szCs w:val="22"/>
        </w:rPr>
        <w:t>objetos</w:t>
      </w:r>
      <w:proofErr w:type="spellEnd"/>
      <w:r w:rsidRPr="002750B5">
        <w:rPr>
          <w:i/>
          <w:iCs/>
          <w:sz w:val="22"/>
          <w:szCs w:val="22"/>
        </w:rPr>
        <w:t xml:space="preserve"> </w:t>
      </w:r>
      <w:proofErr w:type="spellStart"/>
      <w:r w:rsidRPr="002750B5">
        <w:rPr>
          <w:i/>
          <w:iCs/>
          <w:sz w:val="22"/>
          <w:szCs w:val="22"/>
        </w:rPr>
        <w:t>en</w:t>
      </w:r>
      <w:proofErr w:type="spellEnd"/>
      <w:r w:rsidRPr="002750B5">
        <w:rPr>
          <w:i/>
          <w:iCs/>
          <w:sz w:val="22"/>
          <w:szCs w:val="22"/>
        </w:rPr>
        <w:t xml:space="preserve"> </w:t>
      </w:r>
      <w:proofErr w:type="spellStart"/>
      <w:r w:rsidRPr="002750B5">
        <w:rPr>
          <w:i/>
          <w:iCs/>
          <w:sz w:val="22"/>
          <w:szCs w:val="22"/>
        </w:rPr>
        <w:t>disputa</w:t>
      </w:r>
      <w:proofErr w:type="spellEnd"/>
      <w:r w:rsidRPr="002750B5">
        <w:rPr>
          <w:i/>
          <w:iCs/>
          <w:sz w:val="22"/>
          <w:szCs w:val="22"/>
        </w:rPr>
        <w:t xml:space="preserve">. Las </w:t>
      </w:r>
      <w:proofErr w:type="spellStart"/>
      <w:r w:rsidRPr="002750B5">
        <w:rPr>
          <w:i/>
          <w:iCs/>
          <w:sz w:val="22"/>
          <w:szCs w:val="22"/>
        </w:rPr>
        <w:t>colecciones</w:t>
      </w:r>
      <w:proofErr w:type="spellEnd"/>
      <w:r w:rsidRPr="002750B5">
        <w:rPr>
          <w:i/>
          <w:iCs/>
          <w:sz w:val="22"/>
          <w:szCs w:val="22"/>
        </w:rPr>
        <w:t xml:space="preserve"> del Museo Nacional de México</w:t>
      </w:r>
      <w:r>
        <w:rPr>
          <w:sz w:val="22"/>
          <w:szCs w:val="22"/>
        </w:rPr>
        <w:t xml:space="preserve"> (México: </w:t>
      </w:r>
      <w:r w:rsidRPr="002750B5">
        <w:rPr>
          <w:sz w:val="22"/>
          <w:szCs w:val="22"/>
        </w:rPr>
        <w:t xml:space="preserve">Universidad </w:t>
      </w:r>
      <w:proofErr w:type="spellStart"/>
      <w:r w:rsidRPr="002750B5">
        <w:rPr>
          <w:sz w:val="22"/>
          <w:szCs w:val="22"/>
        </w:rPr>
        <w:t>Autónoma</w:t>
      </w:r>
      <w:proofErr w:type="spellEnd"/>
      <w:r w:rsidRPr="002750B5">
        <w:rPr>
          <w:sz w:val="22"/>
          <w:szCs w:val="22"/>
        </w:rPr>
        <w:t xml:space="preserve"> </w:t>
      </w:r>
      <w:proofErr w:type="spellStart"/>
      <w:r w:rsidRPr="002750B5">
        <w:rPr>
          <w:sz w:val="22"/>
          <w:szCs w:val="22"/>
        </w:rPr>
        <w:t>Metropolitana</w:t>
      </w:r>
      <w:proofErr w:type="spellEnd"/>
      <w:r>
        <w:rPr>
          <w:sz w:val="22"/>
          <w:szCs w:val="22"/>
        </w:rPr>
        <w:t xml:space="preserve">-Unidad </w:t>
      </w:r>
      <w:proofErr w:type="spellStart"/>
      <w:r>
        <w:rPr>
          <w:sz w:val="22"/>
          <w:szCs w:val="22"/>
        </w:rPr>
        <w:t>Cuajimalpa</w:t>
      </w:r>
      <w:proofErr w:type="spellEnd"/>
      <w:r>
        <w:rPr>
          <w:sz w:val="22"/>
          <w:szCs w:val="22"/>
        </w:rPr>
        <w:t xml:space="preserve">, 2023) (Spanish translation of </w:t>
      </w:r>
      <w:r>
        <w:rPr>
          <w:rFonts w:ascii="Times Roman" w:hAnsi="Times Roman"/>
          <w:i/>
          <w:sz w:val="22"/>
          <w:szCs w:val="22"/>
        </w:rPr>
        <w:t xml:space="preserve">Museum Matters: Making and Unmaking Mexico’s National </w:t>
      </w:r>
      <w:r w:rsidRPr="00001C0C">
        <w:rPr>
          <w:rFonts w:ascii="Times Roman" w:hAnsi="Times Roman"/>
          <w:i/>
          <w:sz w:val="22"/>
          <w:szCs w:val="22"/>
        </w:rPr>
        <w:t>Collections</w:t>
      </w:r>
      <w:r>
        <w:rPr>
          <w:rFonts w:ascii="Times Roman" w:hAnsi="Times Roman"/>
          <w:iCs/>
          <w:sz w:val="22"/>
          <w:szCs w:val="22"/>
        </w:rPr>
        <w:t>)</w:t>
      </w:r>
    </w:p>
    <w:p w14:paraId="2AE5FAF1" w14:textId="77777777" w:rsidR="00342E61" w:rsidRDefault="00342E61" w:rsidP="00A5465B">
      <w:pPr>
        <w:rPr>
          <w:sz w:val="22"/>
          <w:szCs w:val="22"/>
        </w:rPr>
      </w:pPr>
    </w:p>
    <w:p w14:paraId="685DA08C" w14:textId="574F72E2" w:rsidR="00DD1ACB" w:rsidRPr="003E5AD1" w:rsidRDefault="00DD1ACB" w:rsidP="00DD1ACB">
      <w:pPr>
        <w:rPr>
          <w:sz w:val="22"/>
          <w:szCs w:val="22"/>
        </w:rPr>
      </w:pPr>
      <w:r w:rsidRPr="00D304A4">
        <w:rPr>
          <w:rFonts w:ascii="Times Roman" w:hAnsi="Times Roman"/>
          <w:sz w:val="22"/>
          <w:szCs w:val="22"/>
        </w:rPr>
        <w:t xml:space="preserve">Miruna Achim, Susan Deans-Smith, and Sandra Rozental eds., </w:t>
      </w:r>
      <w:r>
        <w:rPr>
          <w:rFonts w:ascii="Times Roman" w:hAnsi="Times Roman"/>
          <w:i/>
          <w:sz w:val="22"/>
          <w:szCs w:val="22"/>
        </w:rPr>
        <w:t xml:space="preserve">Museum Matters: Making and Unmaking Mexico’s National </w:t>
      </w:r>
      <w:r w:rsidRPr="009258C5">
        <w:rPr>
          <w:rFonts w:ascii="Times Roman" w:hAnsi="Times Roman"/>
          <w:iCs/>
          <w:sz w:val="22"/>
          <w:szCs w:val="22"/>
        </w:rPr>
        <w:t>Collections</w:t>
      </w:r>
      <w:r w:rsidR="009258C5">
        <w:rPr>
          <w:rFonts w:ascii="Times Roman" w:hAnsi="Times Roman"/>
          <w:iCs/>
          <w:sz w:val="22"/>
          <w:szCs w:val="22"/>
        </w:rPr>
        <w:t xml:space="preserve"> (</w:t>
      </w:r>
      <w:r w:rsidR="00F442B9">
        <w:rPr>
          <w:rFonts w:ascii="Times Roman" w:hAnsi="Times Roman"/>
          <w:iCs/>
          <w:sz w:val="22"/>
          <w:szCs w:val="22"/>
        </w:rPr>
        <w:t xml:space="preserve">Tucson: </w:t>
      </w:r>
      <w:r w:rsidRPr="009258C5">
        <w:rPr>
          <w:rFonts w:ascii="Times Roman" w:hAnsi="Times Roman"/>
          <w:iCs/>
          <w:sz w:val="22"/>
          <w:szCs w:val="22"/>
        </w:rPr>
        <w:t>University</w:t>
      </w:r>
      <w:r w:rsidRPr="00D304A4">
        <w:rPr>
          <w:rFonts w:ascii="Times Roman" w:hAnsi="Times Roman"/>
          <w:sz w:val="22"/>
          <w:szCs w:val="22"/>
        </w:rPr>
        <w:t xml:space="preserve"> of Arizona Press</w:t>
      </w:r>
      <w:r w:rsidR="009258C5">
        <w:rPr>
          <w:rFonts w:ascii="Times Roman" w:hAnsi="Times Roman"/>
          <w:sz w:val="22"/>
          <w:szCs w:val="22"/>
        </w:rPr>
        <w:t xml:space="preserve">, </w:t>
      </w:r>
      <w:r>
        <w:rPr>
          <w:rFonts w:ascii="Times Roman" w:hAnsi="Times Roman"/>
          <w:sz w:val="22"/>
          <w:szCs w:val="22"/>
        </w:rPr>
        <w:t>2021</w:t>
      </w:r>
      <w:r w:rsidR="00342E61">
        <w:rPr>
          <w:rFonts w:ascii="Times Roman" w:hAnsi="Times Roman"/>
          <w:sz w:val="22"/>
          <w:szCs w:val="22"/>
        </w:rPr>
        <w:t>)</w:t>
      </w:r>
    </w:p>
    <w:p w14:paraId="1B63789B" w14:textId="2A34A96D" w:rsidR="00DD286F" w:rsidRPr="002C32C4" w:rsidRDefault="009A7C17" w:rsidP="009A7C17">
      <w:pPr>
        <w:rPr>
          <w:color w:val="0000FF"/>
          <w:sz w:val="22"/>
          <w:szCs w:val="22"/>
          <w:u w:val="single"/>
        </w:rPr>
      </w:pPr>
      <w:hyperlink r:id="rId10" w:history="1">
        <w:r w:rsidRPr="00914F10">
          <w:rPr>
            <w:rStyle w:val="Hyperlink"/>
            <w:sz w:val="22"/>
            <w:szCs w:val="22"/>
          </w:rPr>
          <w:t>https://www.youtube.com/watch?v=x6srl2FHMTI&amp;t=4s</w:t>
        </w:r>
      </w:hyperlink>
      <w:r w:rsidR="002E6962">
        <w:t xml:space="preserve"> (paperback edition, 2025)</w:t>
      </w:r>
    </w:p>
    <w:p w14:paraId="15AD7895" w14:textId="77777777" w:rsidR="00044965" w:rsidRPr="00914F10" w:rsidRDefault="00044965" w:rsidP="00044965">
      <w:pPr>
        <w:rPr>
          <w:sz w:val="22"/>
          <w:szCs w:val="22"/>
        </w:rPr>
      </w:pPr>
      <w:hyperlink r:id="rId11" w:tgtFrame="_blank" w:history="1">
        <w:r w:rsidRPr="00914F10">
          <w:rPr>
            <w:rStyle w:val="Hyperlink"/>
            <w:sz w:val="22"/>
            <w:szCs w:val="22"/>
          </w:rPr>
          <w:t>https://notevenpast.org/ihs-book-roundtable-what-belongs-in-mexicos-national-museum-two-centuries-of-object-collecting-display-and-dispersal/</w:t>
        </w:r>
      </w:hyperlink>
    </w:p>
    <w:p w14:paraId="299586B5" w14:textId="7E963572" w:rsidR="00DD1ACB" w:rsidRDefault="00DD1ACB" w:rsidP="00A5465B">
      <w:pPr>
        <w:rPr>
          <w:sz w:val="22"/>
          <w:szCs w:val="22"/>
        </w:rPr>
      </w:pPr>
    </w:p>
    <w:p w14:paraId="1915771A" w14:textId="6689B9B2" w:rsidR="005C5995" w:rsidRPr="000E3CCB" w:rsidRDefault="00240C7A" w:rsidP="00A5465B">
      <w:pPr>
        <w:rPr>
          <w:sz w:val="22"/>
          <w:szCs w:val="22"/>
        </w:rPr>
      </w:pPr>
      <w:hyperlink r:id="rId12" w:history="1">
        <w:r w:rsidRPr="00B602FF">
          <w:rPr>
            <w:rStyle w:val="Hyperlink"/>
            <w:sz w:val="22"/>
            <w:szCs w:val="22"/>
          </w:rPr>
          <w:t>https://cultura.nexos.com.mx/author/renato-gonzalez-mello/</w:t>
        </w:r>
      </w:hyperlink>
    </w:p>
    <w:p w14:paraId="71B881BD" w14:textId="77777777" w:rsidR="00342E61" w:rsidRDefault="00342E61" w:rsidP="00A5465B">
      <w:pPr>
        <w:rPr>
          <w:i/>
          <w:color w:val="000000"/>
          <w:sz w:val="22"/>
          <w:szCs w:val="22"/>
        </w:rPr>
      </w:pPr>
    </w:p>
    <w:p w14:paraId="27AF57B4" w14:textId="3F7E776E" w:rsidR="00A5465B" w:rsidRPr="00622F68" w:rsidRDefault="00A5465B" w:rsidP="00A5465B">
      <w:pPr>
        <w:rPr>
          <w:sz w:val="22"/>
          <w:szCs w:val="22"/>
        </w:rPr>
      </w:pPr>
      <w:proofErr w:type="spellStart"/>
      <w:r w:rsidRPr="00622F68">
        <w:rPr>
          <w:i/>
          <w:color w:val="000000"/>
          <w:sz w:val="22"/>
          <w:szCs w:val="22"/>
        </w:rPr>
        <w:t>Burócratas</w:t>
      </w:r>
      <w:proofErr w:type="spellEnd"/>
      <w:r w:rsidRPr="00622F68">
        <w:rPr>
          <w:i/>
          <w:color w:val="000000"/>
          <w:sz w:val="22"/>
          <w:szCs w:val="22"/>
        </w:rPr>
        <w:t xml:space="preserve">, </w:t>
      </w:r>
      <w:proofErr w:type="spellStart"/>
      <w:r w:rsidRPr="00622F68">
        <w:rPr>
          <w:i/>
          <w:color w:val="000000"/>
          <w:sz w:val="22"/>
          <w:szCs w:val="22"/>
        </w:rPr>
        <w:t>cosecheros</w:t>
      </w:r>
      <w:proofErr w:type="spellEnd"/>
      <w:r w:rsidRPr="00622F68">
        <w:rPr>
          <w:i/>
          <w:color w:val="000000"/>
          <w:sz w:val="22"/>
          <w:szCs w:val="22"/>
        </w:rPr>
        <w:t xml:space="preserve"> y </w:t>
      </w:r>
      <w:proofErr w:type="spellStart"/>
      <w:r w:rsidRPr="00622F68">
        <w:rPr>
          <w:i/>
          <w:color w:val="000000"/>
          <w:sz w:val="22"/>
          <w:szCs w:val="22"/>
        </w:rPr>
        <w:t>trabajadores</w:t>
      </w:r>
      <w:proofErr w:type="spellEnd"/>
      <w:r w:rsidRPr="00622F68">
        <w:rPr>
          <w:i/>
          <w:color w:val="000000"/>
          <w:sz w:val="22"/>
          <w:szCs w:val="22"/>
        </w:rPr>
        <w:t xml:space="preserve">. La </w:t>
      </w:r>
      <w:proofErr w:type="spellStart"/>
      <w:r w:rsidRPr="00622F68">
        <w:rPr>
          <w:i/>
          <w:color w:val="000000"/>
          <w:sz w:val="22"/>
          <w:szCs w:val="22"/>
        </w:rPr>
        <w:t>formación</w:t>
      </w:r>
      <w:proofErr w:type="spellEnd"/>
      <w:r w:rsidRPr="00622F68">
        <w:rPr>
          <w:i/>
          <w:color w:val="000000"/>
          <w:sz w:val="22"/>
          <w:szCs w:val="22"/>
        </w:rPr>
        <w:t xml:space="preserve"> </w:t>
      </w:r>
      <w:proofErr w:type="spellStart"/>
      <w:r w:rsidRPr="00622F68">
        <w:rPr>
          <w:i/>
          <w:color w:val="000000"/>
          <w:sz w:val="22"/>
          <w:szCs w:val="22"/>
        </w:rPr>
        <w:t>histórica</w:t>
      </w:r>
      <w:proofErr w:type="spellEnd"/>
      <w:r w:rsidRPr="00622F68">
        <w:rPr>
          <w:i/>
          <w:color w:val="000000"/>
          <w:sz w:val="22"/>
          <w:szCs w:val="22"/>
        </w:rPr>
        <w:t xml:space="preserve"> del </w:t>
      </w:r>
      <w:proofErr w:type="spellStart"/>
      <w:r w:rsidRPr="00622F68">
        <w:rPr>
          <w:i/>
          <w:color w:val="000000"/>
          <w:sz w:val="22"/>
          <w:szCs w:val="22"/>
        </w:rPr>
        <w:t>monopolio</w:t>
      </w:r>
      <w:proofErr w:type="spellEnd"/>
      <w:r w:rsidRPr="00622F68">
        <w:rPr>
          <w:i/>
          <w:color w:val="000000"/>
          <w:sz w:val="22"/>
          <w:szCs w:val="22"/>
        </w:rPr>
        <w:t xml:space="preserve"> de tabaco </w:t>
      </w:r>
      <w:proofErr w:type="spellStart"/>
      <w:r w:rsidRPr="00622F68">
        <w:rPr>
          <w:i/>
          <w:color w:val="000000"/>
          <w:sz w:val="22"/>
          <w:szCs w:val="22"/>
        </w:rPr>
        <w:t>en</w:t>
      </w:r>
      <w:proofErr w:type="spellEnd"/>
      <w:r w:rsidRPr="00622F68">
        <w:rPr>
          <w:i/>
          <w:color w:val="000000"/>
          <w:sz w:val="22"/>
          <w:szCs w:val="22"/>
        </w:rPr>
        <w:t xml:space="preserve"> </w:t>
      </w:r>
      <w:proofErr w:type="spellStart"/>
      <w:r w:rsidRPr="00622F68">
        <w:rPr>
          <w:i/>
          <w:color w:val="000000"/>
          <w:sz w:val="22"/>
          <w:szCs w:val="22"/>
        </w:rPr>
        <w:t>el</w:t>
      </w:r>
      <w:proofErr w:type="spellEnd"/>
      <w:r w:rsidRPr="00622F68">
        <w:rPr>
          <w:i/>
          <w:color w:val="000000"/>
          <w:sz w:val="22"/>
          <w:szCs w:val="22"/>
        </w:rPr>
        <w:t xml:space="preserve"> México </w:t>
      </w:r>
      <w:proofErr w:type="spellStart"/>
      <w:r w:rsidRPr="00622F68">
        <w:rPr>
          <w:i/>
          <w:color w:val="000000"/>
          <w:sz w:val="22"/>
          <w:szCs w:val="22"/>
        </w:rPr>
        <w:t>borbónico</w:t>
      </w:r>
      <w:proofErr w:type="spellEnd"/>
      <w:r w:rsidRPr="00622F68">
        <w:rPr>
          <w:color w:val="000000"/>
          <w:sz w:val="22"/>
          <w:szCs w:val="22"/>
        </w:rPr>
        <w:t xml:space="preserve"> (México: Universidad </w:t>
      </w:r>
      <w:proofErr w:type="spellStart"/>
      <w:r w:rsidRPr="00622F68">
        <w:rPr>
          <w:color w:val="000000"/>
          <w:sz w:val="22"/>
          <w:szCs w:val="22"/>
        </w:rPr>
        <w:t>Veracruzana</w:t>
      </w:r>
      <w:proofErr w:type="spellEnd"/>
      <w:r w:rsidRPr="00622F68">
        <w:rPr>
          <w:color w:val="000000"/>
          <w:sz w:val="22"/>
          <w:szCs w:val="22"/>
        </w:rPr>
        <w:t xml:space="preserve">; Colegio de Michoacán, Instituto Mora; </w:t>
      </w:r>
      <w:proofErr w:type="spellStart"/>
      <w:r w:rsidRPr="00622F68">
        <w:rPr>
          <w:color w:val="000000"/>
          <w:sz w:val="22"/>
          <w:szCs w:val="22"/>
        </w:rPr>
        <w:t>Gobierno</w:t>
      </w:r>
      <w:proofErr w:type="spellEnd"/>
      <w:r w:rsidRPr="00622F68">
        <w:rPr>
          <w:color w:val="000000"/>
          <w:sz w:val="22"/>
          <w:szCs w:val="22"/>
        </w:rPr>
        <w:t xml:space="preserve"> del Estado </w:t>
      </w:r>
      <w:proofErr w:type="spellStart"/>
      <w:r w:rsidRPr="00622F68">
        <w:rPr>
          <w:color w:val="000000"/>
          <w:sz w:val="22"/>
          <w:szCs w:val="22"/>
        </w:rPr>
        <w:t>Veracruzano</w:t>
      </w:r>
      <w:proofErr w:type="spellEnd"/>
      <w:r w:rsidRPr="00622F68">
        <w:rPr>
          <w:color w:val="000000"/>
          <w:sz w:val="22"/>
          <w:szCs w:val="22"/>
        </w:rPr>
        <w:t>, 2014)</w:t>
      </w:r>
    </w:p>
    <w:p w14:paraId="41C8F396" w14:textId="77777777" w:rsidR="00A5465B" w:rsidRDefault="00A5465B" w:rsidP="00A5465B">
      <w:pPr>
        <w:rPr>
          <w:sz w:val="22"/>
          <w:szCs w:val="22"/>
        </w:rPr>
      </w:pPr>
    </w:p>
    <w:p w14:paraId="5933164D" w14:textId="77777777" w:rsidR="00A5465B" w:rsidRPr="00622F68" w:rsidRDefault="00A5465B" w:rsidP="00A5465B">
      <w:pPr>
        <w:rPr>
          <w:color w:val="000000"/>
          <w:sz w:val="22"/>
          <w:szCs w:val="22"/>
        </w:rPr>
      </w:pPr>
      <w:r w:rsidRPr="00622F68">
        <w:rPr>
          <w:sz w:val="22"/>
          <w:szCs w:val="22"/>
        </w:rPr>
        <w:t xml:space="preserve">Ilona </w:t>
      </w:r>
      <w:proofErr w:type="spellStart"/>
      <w:r w:rsidRPr="00622F68">
        <w:rPr>
          <w:sz w:val="22"/>
          <w:szCs w:val="22"/>
        </w:rPr>
        <w:t>Katzew</w:t>
      </w:r>
      <w:proofErr w:type="spellEnd"/>
      <w:r w:rsidRPr="00622F68">
        <w:rPr>
          <w:sz w:val="22"/>
          <w:szCs w:val="22"/>
        </w:rPr>
        <w:t xml:space="preserve"> and Susan Deans-Smith eds., </w:t>
      </w:r>
      <w:r w:rsidRPr="00622F68">
        <w:rPr>
          <w:i/>
          <w:color w:val="000000"/>
          <w:sz w:val="22"/>
          <w:szCs w:val="22"/>
        </w:rPr>
        <w:t>Race and Classification. The Case of Mexican America</w:t>
      </w:r>
      <w:r w:rsidRPr="00622F68">
        <w:rPr>
          <w:color w:val="000000"/>
          <w:sz w:val="22"/>
          <w:szCs w:val="22"/>
        </w:rPr>
        <w:t xml:space="preserve"> (Stanford: Stanford University Press, 2009)</w:t>
      </w:r>
    </w:p>
    <w:p w14:paraId="72A3D3EC" w14:textId="77777777" w:rsidR="00A5465B" w:rsidRDefault="00A5465B" w:rsidP="00A5465B">
      <w:pPr>
        <w:rPr>
          <w:sz w:val="22"/>
          <w:szCs w:val="22"/>
        </w:rPr>
      </w:pPr>
    </w:p>
    <w:p w14:paraId="3607E969" w14:textId="77777777" w:rsidR="00A5465B" w:rsidRDefault="00A5465B" w:rsidP="00A5465B">
      <w:pPr>
        <w:rPr>
          <w:sz w:val="22"/>
          <w:szCs w:val="22"/>
        </w:rPr>
      </w:pPr>
      <w:r w:rsidRPr="00622F68">
        <w:rPr>
          <w:sz w:val="22"/>
          <w:szCs w:val="22"/>
        </w:rPr>
        <w:t xml:space="preserve">Susan Deans-Smith and Eric Van Young eds., </w:t>
      </w:r>
      <w:r w:rsidRPr="00622F68">
        <w:rPr>
          <w:i/>
          <w:sz w:val="22"/>
          <w:szCs w:val="22"/>
        </w:rPr>
        <w:t xml:space="preserve">Mexican Soundings: Essays </w:t>
      </w:r>
      <w:proofErr w:type="gramStart"/>
      <w:r w:rsidRPr="00622F68">
        <w:rPr>
          <w:i/>
          <w:sz w:val="22"/>
          <w:szCs w:val="22"/>
        </w:rPr>
        <w:t>In</w:t>
      </w:r>
      <w:proofErr w:type="gramEnd"/>
      <w:r w:rsidRPr="00622F68">
        <w:rPr>
          <w:i/>
          <w:sz w:val="22"/>
          <w:szCs w:val="22"/>
        </w:rPr>
        <w:t xml:space="preserve"> </w:t>
      </w:r>
      <w:proofErr w:type="spellStart"/>
      <w:r w:rsidRPr="00622F68">
        <w:rPr>
          <w:i/>
          <w:sz w:val="22"/>
          <w:szCs w:val="22"/>
        </w:rPr>
        <w:t>Honour</w:t>
      </w:r>
      <w:proofErr w:type="spellEnd"/>
      <w:r w:rsidRPr="00622F68">
        <w:rPr>
          <w:i/>
          <w:sz w:val="22"/>
          <w:szCs w:val="22"/>
        </w:rPr>
        <w:t xml:space="preserve"> of David A. </w:t>
      </w:r>
      <w:proofErr w:type="spellStart"/>
      <w:r w:rsidRPr="00622F68">
        <w:rPr>
          <w:i/>
          <w:sz w:val="22"/>
          <w:szCs w:val="22"/>
        </w:rPr>
        <w:t>Brading</w:t>
      </w:r>
      <w:proofErr w:type="spellEnd"/>
      <w:r w:rsidRPr="00622F68">
        <w:rPr>
          <w:sz w:val="22"/>
          <w:szCs w:val="22"/>
        </w:rPr>
        <w:t xml:space="preserve"> (London: B</w:t>
      </w:r>
      <w:r>
        <w:rPr>
          <w:sz w:val="22"/>
          <w:szCs w:val="22"/>
        </w:rPr>
        <w:t>rookings Institute Press, 2007)</w:t>
      </w:r>
    </w:p>
    <w:p w14:paraId="0D0B940D" w14:textId="77777777" w:rsidR="00A5465B" w:rsidRDefault="00A5465B" w:rsidP="00A5465B">
      <w:pPr>
        <w:rPr>
          <w:sz w:val="22"/>
          <w:szCs w:val="22"/>
        </w:rPr>
      </w:pPr>
    </w:p>
    <w:p w14:paraId="4B96EF81" w14:textId="77777777" w:rsidR="00A5465B" w:rsidRPr="00622F68" w:rsidRDefault="00A5465B" w:rsidP="00A5465B">
      <w:pPr>
        <w:rPr>
          <w:sz w:val="22"/>
          <w:szCs w:val="22"/>
        </w:rPr>
      </w:pPr>
      <w:r w:rsidRPr="00622F68">
        <w:rPr>
          <w:i/>
          <w:sz w:val="22"/>
          <w:szCs w:val="22"/>
        </w:rPr>
        <w:t>Bureau</w:t>
      </w:r>
      <w:r>
        <w:rPr>
          <w:i/>
          <w:sz w:val="22"/>
          <w:szCs w:val="22"/>
        </w:rPr>
        <w:t>crats, Planters, and Workers - T</w:t>
      </w:r>
      <w:r w:rsidRPr="00622F68">
        <w:rPr>
          <w:i/>
          <w:sz w:val="22"/>
          <w:szCs w:val="22"/>
        </w:rPr>
        <w:t>he Making of the Tobacco Monopoly in Bourbon Mexico</w:t>
      </w:r>
      <w:r w:rsidRPr="00622F68">
        <w:rPr>
          <w:sz w:val="22"/>
          <w:szCs w:val="22"/>
        </w:rPr>
        <w:t xml:space="preserve"> (Austin: University of Texas Press, 1992); reprint in paperback 2010</w:t>
      </w:r>
    </w:p>
    <w:p w14:paraId="0E27B00A" w14:textId="77777777" w:rsidR="00085978" w:rsidRDefault="00085978" w:rsidP="00A5465B">
      <w:pPr>
        <w:rPr>
          <w:sz w:val="22"/>
          <w:szCs w:val="22"/>
        </w:rPr>
      </w:pPr>
    </w:p>
    <w:p w14:paraId="064E96EC" w14:textId="53A68210" w:rsidR="00EB1CB6" w:rsidRPr="00EB1CB6" w:rsidRDefault="00A5465B" w:rsidP="00A5465B">
      <w:pPr>
        <w:rPr>
          <w:b/>
          <w:sz w:val="28"/>
          <w:szCs w:val="28"/>
          <w:u w:val="single"/>
        </w:rPr>
      </w:pPr>
      <w:r w:rsidRPr="00EB1CB6">
        <w:rPr>
          <w:b/>
          <w:sz w:val="28"/>
          <w:szCs w:val="28"/>
          <w:u w:val="single"/>
        </w:rPr>
        <w:t xml:space="preserve">Work in progress: </w:t>
      </w:r>
    </w:p>
    <w:p w14:paraId="502902DE" w14:textId="77777777" w:rsidR="00A5465B" w:rsidRPr="00EB1CB6" w:rsidRDefault="00A5465B" w:rsidP="00A5465B">
      <w:pPr>
        <w:rPr>
          <w:i/>
          <w:u w:val="single"/>
          <w:lang w:val="es-ES_tradnl"/>
        </w:rPr>
      </w:pPr>
      <w:proofErr w:type="spellStart"/>
      <w:r w:rsidRPr="00EB1CB6">
        <w:rPr>
          <w:u w:val="single"/>
          <w:lang w:val="es-ES_tradnl"/>
        </w:rPr>
        <w:t>Books</w:t>
      </w:r>
      <w:proofErr w:type="spellEnd"/>
      <w:r w:rsidRPr="00EB1CB6">
        <w:rPr>
          <w:u w:val="single"/>
          <w:lang w:val="es-ES_tradnl"/>
        </w:rPr>
        <w:t>:</w:t>
      </w:r>
      <w:r w:rsidRPr="00EB1CB6">
        <w:rPr>
          <w:i/>
          <w:u w:val="single"/>
          <w:lang w:val="es-ES_tradnl"/>
        </w:rPr>
        <w:t xml:space="preserve"> </w:t>
      </w:r>
    </w:p>
    <w:p w14:paraId="49C34AD2" w14:textId="77777777" w:rsidR="00A5465B" w:rsidRPr="00D304A4" w:rsidRDefault="00A5465B" w:rsidP="00A5465B">
      <w:pPr>
        <w:rPr>
          <w:sz w:val="22"/>
          <w:szCs w:val="22"/>
          <w:lang w:val="es-ES_tradnl"/>
        </w:rPr>
      </w:pPr>
      <w:proofErr w:type="spellStart"/>
      <w:r w:rsidRPr="00D304A4">
        <w:rPr>
          <w:i/>
          <w:sz w:val="22"/>
          <w:szCs w:val="22"/>
          <w:lang w:val="es-ES_tradnl"/>
        </w:rPr>
        <w:t>Matters</w:t>
      </w:r>
      <w:proofErr w:type="spellEnd"/>
      <w:r w:rsidRPr="00D304A4">
        <w:rPr>
          <w:i/>
          <w:sz w:val="22"/>
          <w:szCs w:val="22"/>
          <w:lang w:val="es-ES_tradnl"/>
        </w:rPr>
        <w:t xml:space="preserve"> </w:t>
      </w:r>
      <w:proofErr w:type="spellStart"/>
      <w:r w:rsidRPr="00D304A4">
        <w:rPr>
          <w:i/>
          <w:sz w:val="22"/>
          <w:szCs w:val="22"/>
          <w:lang w:val="es-ES_tradnl"/>
        </w:rPr>
        <w:t>of</w:t>
      </w:r>
      <w:proofErr w:type="spellEnd"/>
      <w:r w:rsidRPr="00D304A4">
        <w:rPr>
          <w:i/>
          <w:sz w:val="22"/>
          <w:szCs w:val="22"/>
          <w:lang w:val="es-ES_tradnl"/>
        </w:rPr>
        <w:t xml:space="preserve"> Taste: Cultural </w:t>
      </w:r>
      <w:proofErr w:type="spellStart"/>
      <w:r w:rsidRPr="00D304A4">
        <w:rPr>
          <w:i/>
          <w:sz w:val="22"/>
          <w:szCs w:val="22"/>
          <w:lang w:val="es-ES_tradnl"/>
        </w:rPr>
        <w:t>Reform</w:t>
      </w:r>
      <w:proofErr w:type="spellEnd"/>
      <w:r w:rsidRPr="00D304A4">
        <w:rPr>
          <w:i/>
          <w:sz w:val="22"/>
          <w:szCs w:val="22"/>
          <w:lang w:val="es-ES_tradnl"/>
        </w:rPr>
        <w:t xml:space="preserve"> in Bourbon </w:t>
      </w:r>
      <w:proofErr w:type="spellStart"/>
      <w:r w:rsidRPr="00D304A4">
        <w:rPr>
          <w:i/>
          <w:sz w:val="22"/>
          <w:szCs w:val="22"/>
          <w:lang w:val="es-ES_tradnl"/>
        </w:rPr>
        <w:t>Mexico</w:t>
      </w:r>
      <w:proofErr w:type="spellEnd"/>
      <w:r w:rsidRPr="00D304A4">
        <w:rPr>
          <w:i/>
          <w:sz w:val="22"/>
          <w:szCs w:val="22"/>
          <w:lang w:val="es-ES_tradnl"/>
        </w:rPr>
        <w:t xml:space="preserve"> and </w:t>
      </w:r>
      <w:proofErr w:type="spellStart"/>
      <w:r w:rsidRPr="00D304A4">
        <w:rPr>
          <w:i/>
          <w:sz w:val="22"/>
          <w:szCs w:val="22"/>
          <w:lang w:val="es-ES_tradnl"/>
        </w:rPr>
        <w:t>the</w:t>
      </w:r>
      <w:proofErr w:type="spellEnd"/>
      <w:r w:rsidRPr="00D304A4">
        <w:rPr>
          <w:i/>
          <w:sz w:val="22"/>
          <w:szCs w:val="22"/>
          <w:lang w:val="es-ES_tradnl"/>
        </w:rPr>
        <w:t xml:space="preserve"> Royal </w:t>
      </w:r>
      <w:proofErr w:type="spellStart"/>
      <w:r w:rsidRPr="00D304A4">
        <w:rPr>
          <w:i/>
          <w:sz w:val="22"/>
          <w:szCs w:val="22"/>
          <w:lang w:val="es-ES_tradnl"/>
        </w:rPr>
        <w:t>Academy</w:t>
      </w:r>
      <w:proofErr w:type="spellEnd"/>
      <w:r w:rsidRPr="00D304A4">
        <w:rPr>
          <w:i/>
          <w:sz w:val="22"/>
          <w:szCs w:val="22"/>
          <w:lang w:val="es-ES_tradnl"/>
        </w:rPr>
        <w:t xml:space="preserve"> </w:t>
      </w:r>
      <w:proofErr w:type="spellStart"/>
      <w:r w:rsidRPr="00D304A4">
        <w:rPr>
          <w:i/>
          <w:sz w:val="22"/>
          <w:szCs w:val="22"/>
          <w:lang w:val="es-ES_tradnl"/>
        </w:rPr>
        <w:t>of</w:t>
      </w:r>
      <w:proofErr w:type="spellEnd"/>
      <w:r w:rsidRPr="00D304A4">
        <w:rPr>
          <w:i/>
          <w:sz w:val="22"/>
          <w:szCs w:val="22"/>
          <w:lang w:val="es-ES_tradnl"/>
        </w:rPr>
        <w:t xml:space="preserve"> San Carlos (1781-1821)</w:t>
      </w:r>
      <w:r w:rsidRPr="00D304A4">
        <w:rPr>
          <w:sz w:val="22"/>
          <w:szCs w:val="22"/>
          <w:lang w:val="es-ES_tradnl"/>
        </w:rPr>
        <w:t xml:space="preserve"> (in </w:t>
      </w:r>
      <w:proofErr w:type="spellStart"/>
      <w:r w:rsidRPr="00D304A4">
        <w:rPr>
          <w:sz w:val="22"/>
          <w:szCs w:val="22"/>
          <w:lang w:val="es-ES_tradnl"/>
        </w:rPr>
        <w:t>preparation</w:t>
      </w:r>
      <w:proofErr w:type="spellEnd"/>
      <w:r w:rsidRPr="00D304A4">
        <w:rPr>
          <w:sz w:val="22"/>
          <w:szCs w:val="22"/>
          <w:lang w:val="es-ES_tradnl"/>
        </w:rPr>
        <w:t xml:space="preserve"> </w:t>
      </w:r>
      <w:proofErr w:type="spellStart"/>
      <w:r w:rsidRPr="00D304A4">
        <w:rPr>
          <w:sz w:val="22"/>
          <w:szCs w:val="22"/>
          <w:lang w:val="es-ES_tradnl"/>
        </w:rPr>
        <w:t>for</w:t>
      </w:r>
      <w:proofErr w:type="spellEnd"/>
      <w:r w:rsidRPr="00D304A4">
        <w:rPr>
          <w:sz w:val="22"/>
          <w:szCs w:val="22"/>
          <w:lang w:val="es-ES_tradnl"/>
        </w:rPr>
        <w:t xml:space="preserve"> Cambridge </w:t>
      </w:r>
      <w:proofErr w:type="spellStart"/>
      <w:r w:rsidRPr="00D304A4">
        <w:rPr>
          <w:sz w:val="22"/>
          <w:szCs w:val="22"/>
          <w:lang w:val="es-ES_tradnl"/>
        </w:rPr>
        <w:t>Latin</w:t>
      </w:r>
      <w:proofErr w:type="spellEnd"/>
      <w:r w:rsidRPr="00D304A4">
        <w:rPr>
          <w:sz w:val="22"/>
          <w:szCs w:val="22"/>
          <w:lang w:val="es-ES_tradnl"/>
        </w:rPr>
        <w:t xml:space="preserve"> American </w:t>
      </w:r>
      <w:proofErr w:type="spellStart"/>
      <w:r w:rsidRPr="00D304A4">
        <w:rPr>
          <w:sz w:val="22"/>
          <w:szCs w:val="22"/>
          <w:lang w:val="es-ES_tradnl"/>
        </w:rPr>
        <w:t>Studies</w:t>
      </w:r>
      <w:proofErr w:type="spellEnd"/>
      <w:r w:rsidRPr="00D304A4">
        <w:rPr>
          <w:sz w:val="22"/>
          <w:szCs w:val="22"/>
          <w:lang w:val="es-ES_tradnl"/>
        </w:rPr>
        <w:t xml:space="preserve">, Cambridge </w:t>
      </w:r>
      <w:proofErr w:type="spellStart"/>
      <w:r w:rsidRPr="00D304A4">
        <w:rPr>
          <w:sz w:val="22"/>
          <w:szCs w:val="22"/>
          <w:lang w:val="es-ES_tradnl"/>
        </w:rPr>
        <w:t>University</w:t>
      </w:r>
      <w:proofErr w:type="spellEnd"/>
      <w:r w:rsidRPr="00D304A4">
        <w:rPr>
          <w:sz w:val="22"/>
          <w:szCs w:val="22"/>
          <w:lang w:val="es-ES_tradnl"/>
        </w:rPr>
        <w:t xml:space="preserve"> </w:t>
      </w:r>
      <w:proofErr w:type="spellStart"/>
      <w:r w:rsidRPr="00D304A4">
        <w:rPr>
          <w:sz w:val="22"/>
          <w:szCs w:val="22"/>
          <w:lang w:val="es-ES_tradnl"/>
        </w:rPr>
        <w:t>Press</w:t>
      </w:r>
      <w:proofErr w:type="spellEnd"/>
      <w:r w:rsidRPr="00D304A4">
        <w:rPr>
          <w:sz w:val="22"/>
          <w:szCs w:val="22"/>
          <w:lang w:val="es-ES_tradnl"/>
        </w:rPr>
        <w:t xml:space="preserve">) </w:t>
      </w:r>
    </w:p>
    <w:p w14:paraId="60061E4C" w14:textId="77777777" w:rsidR="00A5465B" w:rsidRPr="00D304A4" w:rsidRDefault="00A5465B" w:rsidP="00A5465B">
      <w:pPr>
        <w:rPr>
          <w:rFonts w:ascii="Times Roman" w:hAnsi="Times Roman"/>
          <w:color w:val="000000"/>
          <w:sz w:val="22"/>
          <w:szCs w:val="22"/>
        </w:rPr>
      </w:pPr>
    </w:p>
    <w:p w14:paraId="16835780" w14:textId="0E8BBAF5" w:rsidR="00A5465B" w:rsidRPr="00D304A4" w:rsidRDefault="00A5465B" w:rsidP="00A5465B">
      <w:pPr>
        <w:rPr>
          <w:rFonts w:ascii="Times Roman" w:hAnsi="Times Roman"/>
          <w:sz w:val="22"/>
          <w:szCs w:val="22"/>
        </w:rPr>
      </w:pPr>
      <w:r>
        <w:rPr>
          <w:sz w:val="22"/>
          <w:szCs w:val="22"/>
        </w:rPr>
        <w:t>Susan Deans-Smith</w:t>
      </w:r>
      <w:r w:rsidR="00085978">
        <w:rPr>
          <w:sz w:val="22"/>
          <w:szCs w:val="22"/>
        </w:rPr>
        <w:t xml:space="preserve"> and John W. Smith</w:t>
      </w:r>
      <w:r>
        <w:rPr>
          <w:sz w:val="22"/>
          <w:szCs w:val="22"/>
        </w:rPr>
        <w:t xml:space="preserve">, </w:t>
      </w:r>
      <w:r w:rsidRPr="00D304A4">
        <w:rPr>
          <w:i/>
          <w:sz w:val="22"/>
          <w:szCs w:val="22"/>
        </w:rPr>
        <w:t>Hidden in Plain Sight:</w:t>
      </w:r>
      <w:r w:rsidR="00854C12">
        <w:rPr>
          <w:i/>
          <w:sz w:val="22"/>
          <w:szCs w:val="22"/>
        </w:rPr>
        <w:t xml:space="preserve"> </w:t>
      </w:r>
      <w:r w:rsidR="0019599B">
        <w:rPr>
          <w:i/>
          <w:sz w:val="22"/>
          <w:szCs w:val="22"/>
        </w:rPr>
        <w:t>Juan de Miranda’s Portrait of Sor Juana Inés de la Cruz and Other Stories</w:t>
      </w:r>
      <w:r w:rsidR="00945283">
        <w:rPr>
          <w:i/>
          <w:sz w:val="22"/>
          <w:szCs w:val="22"/>
        </w:rPr>
        <w:t xml:space="preserve"> </w:t>
      </w:r>
      <w:r w:rsidRPr="00D304A4">
        <w:rPr>
          <w:sz w:val="22"/>
          <w:szCs w:val="22"/>
        </w:rPr>
        <w:t>(</w:t>
      </w:r>
      <w:r w:rsidR="009F6521">
        <w:rPr>
          <w:sz w:val="22"/>
          <w:szCs w:val="22"/>
        </w:rPr>
        <w:t>in preparation for</w:t>
      </w:r>
      <w:r w:rsidR="00085978">
        <w:rPr>
          <w:sz w:val="22"/>
          <w:szCs w:val="22"/>
        </w:rPr>
        <w:t xml:space="preserve"> University of Texas Press)</w:t>
      </w:r>
    </w:p>
    <w:p w14:paraId="3BB6284F" w14:textId="77777777" w:rsidR="005C5995" w:rsidRDefault="00D52E4C" w:rsidP="00A5465B">
      <w:pPr>
        <w:rPr>
          <w:rFonts w:ascii="Times Roman" w:hAnsi="Times Roman"/>
          <w:sz w:val="22"/>
          <w:szCs w:val="22"/>
        </w:rPr>
      </w:pPr>
      <w:r>
        <w:rPr>
          <w:rFonts w:ascii="Times Roman" w:hAnsi="Times Roman"/>
          <w:sz w:val="22"/>
          <w:szCs w:val="22"/>
        </w:rPr>
        <w:t>“Part 1. Hidden in Plain Sight: Re-Viewing Juan de Miranda’s Portrait of Sor Juana Inés de la Cruz”:</w:t>
      </w:r>
      <w:r w:rsidR="007671D0">
        <w:rPr>
          <w:rFonts w:ascii="Times Roman" w:hAnsi="Times Roman"/>
          <w:sz w:val="22"/>
          <w:szCs w:val="22"/>
        </w:rPr>
        <w:t xml:space="preserve"> </w:t>
      </w:r>
      <w:hyperlink r:id="rId13" w:history="1">
        <w:r w:rsidR="007671D0" w:rsidRPr="0015368B">
          <w:rPr>
            <w:rStyle w:val="Hyperlink"/>
            <w:rFonts w:ascii="Times Roman" w:hAnsi="Times Roman"/>
            <w:sz w:val="22"/>
            <w:szCs w:val="22"/>
          </w:rPr>
          <w:t>https://notevenpast.org/hidden-in-plain-sight-1/</w:t>
        </w:r>
      </w:hyperlink>
      <w:r w:rsidR="007671D0">
        <w:rPr>
          <w:rFonts w:ascii="Times Roman" w:hAnsi="Times Roman"/>
          <w:sz w:val="22"/>
          <w:szCs w:val="22"/>
        </w:rPr>
        <w:t xml:space="preserve">  and</w:t>
      </w:r>
    </w:p>
    <w:p w14:paraId="4B94D5A5" w14:textId="56354341" w:rsidR="00A5465B" w:rsidRDefault="00D52E4C" w:rsidP="00A5465B">
      <w:pPr>
        <w:rPr>
          <w:rFonts w:ascii="Times Roman" w:hAnsi="Times Roman"/>
          <w:sz w:val="22"/>
          <w:szCs w:val="22"/>
        </w:rPr>
      </w:pPr>
      <w:r>
        <w:rPr>
          <w:rFonts w:ascii="Times Roman" w:hAnsi="Times Roman"/>
          <w:sz w:val="22"/>
          <w:szCs w:val="22"/>
        </w:rPr>
        <w:t>“Part 2. Hidden in Plain (Virtual) Sight: Searching for a Lost Portrait of Sor Juana by Juan de Miranda and Finding a Photograph of it in a Digital Archive”</w:t>
      </w:r>
    </w:p>
    <w:p w14:paraId="61338D67" w14:textId="101A94CE" w:rsidR="007671D0" w:rsidRDefault="007671D0" w:rsidP="00A5465B">
      <w:pPr>
        <w:rPr>
          <w:rFonts w:ascii="Times Roman" w:hAnsi="Times Roman"/>
          <w:sz w:val="22"/>
          <w:szCs w:val="22"/>
        </w:rPr>
      </w:pPr>
      <w:hyperlink r:id="rId14" w:history="1">
        <w:r w:rsidRPr="0015368B">
          <w:rPr>
            <w:rStyle w:val="Hyperlink"/>
            <w:rFonts w:ascii="Times Roman" w:hAnsi="Times Roman"/>
            <w:sz w:val="22"/>
            <w:szCs w:val="22"/>
          </w:rPr>
          <w:t>https://notevenpast.org/hidden-in-plain-sight-2/</w:t>
        </w:r>
      </w:hyperlink>
    </w:p>
    <w:p w14:paraId="0E7B8581" w14:textId="77777777" w:rsidR="000E3CCB" w:rsidRPr="008F22D7" w:rsidRDefault="000E3CCB" w:rsidP="00A5465B">
      <w:pPr>
        <w:rPr>
          <w:rFonts w:ascii="Times Roman" w:hAnsi="Times Roman"/>
          <w:sz w:val="22"/>
          <w:szCs w:val="22"/>
        </w:rPr>
      </w:pPr>
    </w:p>
    <w:p w14:paraId="38A6175D" w14:textId="35D88F28" w:rsidR="00EC564A" w:rsidRPr="00EB1CB6" w:rsidRDefault="00A5465B" w:rsidP="00A5465B">
      <w:pPr>
        <w:rPr>
          <w:rFonts w:ascii="Times Roman" w:hAnsi="Times Roman"/>
          <w:u w:val="single"/>
        </w:rPr>
      </w:pPr>
      <w:r w:rsidRPr="00EB1CB6">
        <w:rPr>
          <w:rFonts w:ascii="Times Roman" w:hAnsi="Times Roman"/>
          <w:u w:val="single"/>
        </w:rPr>
        <w:t xml:space="preserve">Articles: </w:t>
      </w:r>
    </w:p>
    <w:p w14:paraId="0A7F34C1" w14:textId="77777777" w:rsidR="00A5465B" w:rsidRDefault="00A5465B" w:rsidP="00A5465B">
      <w:pPr>
        <w:rPr>
          <w:rFonts w:ascii="Times Roman" w:hAnsi="Times Roman"/>
          <w:sz w:val="22"/>
          <w:szCs w:val="22"/>
        </w:rPr>
      </w:pPr>
      <w:r w:rsidRPr="008F22D7">
        <w:rPr>
          <w:rFonts w:ascii="Times Roman" w:hAnsi="Times Roman"/>
          <w:sz w:val="22"/>
          <w:szCs w:val="22"/>
        </w:rPr>
        <w:t>“Auctions, Appraisers, and the Market for Art in Late Colonial Mexico City” (in preparation)</w:t>
      </w:r>
    </w:p>
    <w:p w14:paraId="53128261" w14:textId="32090525" w:rsidR="00A5465B" w:rsidRPr="008F22D7" w:rsidRDefault="00EB1CB6" w:rsidP="00A5465B">
      <w:pPr>
        <w:rPr>
          <w:rFonts w:ascii="Times Roman" w:hAnsi="Times Roman"/>
          <w:sz w:val="22"/>
          <w:szCs w:val="22"/>
        </w:rPr>
      </w:pPr>
      <w:r>
        <w:rPr>
          <w:rFonts w:ascii="Times Roman" w:hAnsi="Times Roman"/>
          <w:sz w:val="22"/>
          <w:szCs w:val="22"/>
        </w:rPr>
        <w:t>––––––––––––––––––––––––––––––––––––––––––––––––––––––––––––––––––––––––––––––</w:t>
      </w:r>
    </w:p>
    <w:p w14:paraId="0BC0DAEF" w14:textId="77777777" w:rsidR="00A5465B" w:rsidRDefault="00A5465B" w:rsidP="00A5465B">
      <w:pPr>
        <w:rPr>
          <w:b/>
          <w:u w:val="single"/>
        </w:rPr>
      </w:pPr>
      <w:r w:rsidRPr="00EB1CB6">
        <w:rPr>
          <w:b/>
          <w:u w:val="single"/>
        </w:rPr>
        <w:t>Journal Special Issues:</w:t>
      </w:r>
    </w:p>
    <w:p w14:paraId="58D4F677" w14:textId="77777777" w:rsidR="00EB1CB6" w:rsidRPr="00EB1CB6" w:rsidRDefault="00EB1CB6" w:rsidP="00A5465B">
      <w:pPr>
        <w:rPr>
          <w:b/>
          <w:u w:val="single"/>
        </w:rPr>
      </w:pPr>
    </w:p>
    <w:p w14:paraId="1D17A8E6" w14:textId="77777777" w:rsidR="00A5465B" w:rsidRPr="00622F68" w:rsidRDefault="00A5465B" w:rsidP="00A5465B">
      <w:pPr>
        <w:rPr>
          <w:b/>
          <w:sz w:val="22"/>
          <w:szCs w:val="22"/>
        </w:rPr>
      </w:pPr>
      <w:r w:rsidRPr="00622F68">
        <w:rPr>
          <w:sz w:val="22"/>
          <w:szCs w:val="22"/>
        </w:rPr>
        <w:t xml:space="preserve">Susan Deans-Smith and Gil Joseph eds., </w:t>
      </w:r>
      <w:r w:rsidRPr="00622F68">
        <w:rPr>
          <w:i/>
          <w:sz w:val="22"/>
          <w:szCs w:val="22"/>
        </w:rPr>
        <w:t>Mexico’s New Cultural History</w:t>
      </w:r>
      <w:r w:rsidRPr="00622F68">
        <w:rPr>
          <w:sz w:val="22"/>
          <w:szCs w:val="22"/>
        </w:rPr>
        <w:t xml:space="preserve"> </w:t>
      </w:r>
      <w:r w:rsidRPr="00622F68">
        <w:rPr>
          <w:i/>
          <w:sz w:val="22"/>
          <w:szCs w:val="22"/>
        </w:rPr>
        <w:t>¿Una Lucha Libre?</w:t>
      </w:r>
      <w:r w:rsidRPr="00622F68">
        <w:rPr>
          <w:sz w:val="22"/>
          <w:szCs w:val="22"/>
        </w:rPr>
        <w:t xml:space="preserve"> Special Issue of the </w:t>
      </w:r>
      <w:r w:rsidRPr="00622F68">
        <w:rPr>
          <w:i/>
          <w:sz w:val="22"/>
          <w:szCs w:val="22"/>
        </w:rPr>
        <w:t>Hispanic American Historical Review</w:t>
      </w:r>
      <w:r w:rsidRPr="00622F68">
        <w:rPr>
          <w:sz w:val="22"/>
          <w:szCs w:val="22"/>
        </w:rPr>
        <w:t>, 79, No. 2 (1999)</w:t>
      </w:r>
    </w:p>
    <w:p w14:paraId="62486C05" w14:textId="77777777" w:rsidR="00A5465B" w:rsidRPr="00622F68" w:rsidRDefault="00A5465B" w:rsidP="00A5465B">
      <w:pPr>
        <w:pStyle w:val="Header"/>
        <w:tabs>
          <w:tab w:val="clear" w:pos="4320"/>
          <w:tab w:val="clear" w:pos="8640"/>
        </w:tabs>
        <w:rPr>
          <w:sz w:val="22"/>
          <w:szCs w:val="22"/>
        </w:rPr>
      </w:pPr>
    </w:p>
    <w:p w14:paraId="0CD6B31C" w14:textId="01027889" w:rsidR="00A5465B" w:rsidRPr="00EB1CB6" w:rsidRDefault="00A5465B" w:rsidP="00A5465B">
      <w:pPr>
        <w:rPr>
          <w:b/>
          <w:u w:val="single"/>
        </w:rPr>
      </w:pPr>
      <w:r w:rsidRPr="00EB1CB6">
        <w:rPr>
          <w:b/>
          <w:u w:val="single"/>
        </w:rPr>
        <w:t>Articles/Chapters/Essays:</w:t>
      </w:r>
    </w:p>
    <w:p w14:paraId="56D6DBDC" w14:textId="4EBF2846" w:rsidR="00DD1ACB" w:rsidRDefault="00DD1ACB" w:rsidP="00A5465B">
      <w:pPr>
        <w:rPr>
          <w:b/>
          <w:sz w:val="22"/>
          <w:szCs w:val="22"/>
          <w:u w:val="single"/>
        </w:rPr>
      </w:pPr>
    </w:p>
    <w:p w14:paraId="5786AFC0" w14:textId="41546C5C" w:rsidR="00CE098E" w:rsidRPr="00D955EB" w:rsidRDefault="00CE098E" w:rsidP="00CE098E">
      <w:pPr>
        <w:rPr>
          <w:sz w:val="22"/>
          <w:szCs w:val="22"/>
        </w:rPr>
      </w:pPr>
      <w:r>
        <w:rPr>
          <w:rFonts w:ascii="Times Roman" w:hAnsi="Times Roman"/>
          <w:sz w:val="22"/>
          <w:szCs w:val="22"/>
        </w:rPr>
        <w:t>Co-authored with Rebecca Earle,</w:t>
      </w:r>
      <w:r w:rsidRPr="00D955EB">
        <w:rPr>
          <w:sz w:val="22"/>
          <w:szCs w:val="22"/>
        </w:rPr>
        <w:t xml:space="preserve"> “Spanish Casta Paintings in Nineteenth-Century Britain,” </w:t>
      </w:r>
      <w:r w:rsidRPr="002B439D">
        <w:rPr>
          <w:i/>
          <w:iCs/>
          <w:sz w:val="22"/>
          <w:szCs w:val="22"/>
        </w:rPr>
        <w:t>The Art Bulletin</w:t>
      </w:r>
      <w:r w:rsidRPr="00D955EB">
        <w:rPr>
          <w:sz w:val="22"/>
          <w:szCs w:val="22"/>
        </w:rPr>
        <w:t xml:space="preserve">, </w:t>
      </w:r>
      <w:r w:rsidR="00BF2704">
        <w:rPr>
          <w:sz w:val="22"/>
          <w:szCs w:val="22"/>
        </w:rPr>
        <w:t>vol. 106, 2 (</w:t>
      </w:r>
      <w:r w:rsidRPr="00D955EB">
        <w:rPr>
          <w:sz w:val="22"/>
          <w:szCs w:val="22"/>
        </w:rPr>
        <w:t>J</w:t>
      </w:r>
      <w:r>
        <w:rPr>
          <w:sz w:val="22"/>
          <w:szCs w:val="22"/>
        </w:rPr>
        <w:t>une</w:t>
      </w:r>
      <w:r w:rsidRPr="00D955EB">
        <w:rPr>
          <w:sz w:val="22"/>
          <w:szCs w:val="22"/>
        </w:rPr>
        <w:t xml:space="preserve"> 202</w:t>
      </w:r>
      <w:r>
        <w:rPr>
          <w:sz w:val="22"/>
          <w:szCs w:val="22"/>
        </w:rPr>
        <w:t>4</w:t>
      </w:r>
      <w:r w:rsidR="00BF2704">
        <w:rPr>
          <w:sz w:val="22"/>
          <w:szCs w:val="22"/>
        </w:rPr>
        <w:t>)</w:t>
      </w:r>
      <w:r w:rsidR="00A264BC">
        <w:rPr>
          <w:sz w:val="22"/>
          <w:szCs w:val="22"/>
        </w:rPr>
        <w:t>: 65-91</w:t>
      </w:r>
      <w:r>
        <w:rPr>
          <w:sz w:val="22"/>
          <w:szCs w:val="22"/>
        </w:rPr>
        <w:t>)</w:t>
      </w:r>
    </w:p>
    <w:p w14:paraId="0F62ACAA" w14:textId="09DCE0B0" w:rsidR="00CE098E" w:rsidRPr="00232145" w:rsidRDefault="00810060" w:rsidP="00A5465B">
      <w:pPr>
        <w:rPr>
          <w:sz w:val="22"/>
          <w:szCs w:val="22"/>
          <w:u w:val="single"/>
        </w:rPr>
      </w:pPr>
      <w:hyperlink r:id="rId15" w:history="1">
        <w:r w:rsidRPr="00232145">
          <w:rPr>
            <w:rStyle w:val="Hyperlink"/>
            <w:sz w:val="22"/>
            <w:szCs w:val="22"/>
          </w:rPr>
          <w:t>https://www.tandfonline.com/doi/full/10.1080/00043079.2024.2296284</w:t>
        </w:r>
      </w:hyperlink>
    </w:p>
    <w:p w14:paraId="16D5BA21" w14:textId="77777777" w:rsidR="00810060" w:rsidRDefault="00810060" w:rsidP="00A5465B">
      <w:pPr>
        <w:rPr>
          <w:b/>
          <w:sz w:val="22"/>
          <w:szCs w:val="22"/>
          <w:u w:val="single"/>
        </w:rPr>
      </w:pPr>
    </w:p>
    <w:p w14:paraId="4059D9DD" w14:textId="1AF82B8D" w:rsidR="002750B5" w:rsidRPr="002750B5" w:rsidRDefault="002750B5" w:rsidP="002750B5">
      <w:pPr>
        <w:rPr>
          <w:bCs/>
          <w:sz w:val="22"/>
          <w:szCs w:val="22"/>
        </w:rPr>
      </w:pPr>
      <w:r>
        <w:rPr>
          <w:bCs/>
          <w:sz w:val="22"/>
          <w:szCs w:val="22"/>
        </w:rPr>
        <w:t xml:space="preserve">Co-authored with </w:t>
      </w:r>
      <w:r w:rsidRPr="002750B5">
        <w:rPr>
          <w:bCs/>
          <w:sz w:val="22"/>
          <w:szCs w:val="22"/>
        </w:rPr>
        <w:t xml:space="preserve">Miruna Achim </w:t>
      </w:r>
      <w:r>
        <w:rPr>
          <w:bCs/>
          <w:sz w:val="22"/>
          <w:szCs w:val="22"/>
        </w:rPr>
        <w:t>and</w:t>
      </w:r>
      <w:r w:rsidRPr="002750B5">
        <w:rPr>
          <w:bCs/>
          <w:sz w:val="22"/>
          <w:szCs w:val="22"/>
        </w:rPr>
        <w:t xml:space="preserve"> Sandra Rozental</w:t>
      </w:r>
      <w:r>
        <w:rPr>
          <w:bCs/>
          <w:sz w:val="22"/>
          <w:szCs w:val="22"/>
        </w:rPr>
        <w:t>, “</w:t>
      </w:r>
      <w:proofErr w:type="spellStart"/>
      <w:r w:rsidRPr="002750B5">
        <w:rPr>
          <w:bCs/>
          <w:sz w:val="22"/>
          <w:szCs w:val="22"/>
        </w:rPr>
        <w:t>Introducción</w:t>
      </w:r>
      <w:proofErr w:type="spellEnd"/>
      <w:r w:rsidRPr="002750B5">
        <w:rPr>
          <w:bCs/>
          <w:sz w:val="22"/>
          <w:szCs w:val="22"/>
        </w:rPr>
        <w:t xml:space="preserve">. Un </w:t>
      </w:r>
      <w:proofErr w:type="spellStart"/>
      <w:r w:rsidR="000C69C0">
        <w:rPr>
          <w:bCs/>
          <w:sz w:val="22"/>
          <w:szCs w:val="22"/>
        </w:rPr>
        <w:t>g</w:t>
      </w:r>
      <w:r w:rsidRPr="002750B5">
        <w:rPr>
          <w:bCs/>
          <w:sz w:val="22"/>
          <w:szCs w:val="22"/>
        </w:rPr>
        <w:t>abinete</w:t>
      </w:r>
      <w:proofErr w:type="spellEnd"/>
      <w:r w:rsidRPr="002750B5">
        <w:rPr>
          <w:bCs/>
          <w:sz w:val="22"/>
          <w:szCs w:val="22"/>
        </w:rPr>
        <w:t xml:space="preserve"> </w:t>
      </w:r>
      <w:proofErr w:type="spellStart"/>
      <w:r w:rsidR="000C69C0">
        <w:rPr>
          <w:bCs/>
          <w:sz w:val="22"/>
          <w:szCs w:val="22"/>
        </w:rPr>
        <w:t>m</w:t>
      </w:r>
      <w:r w:rsidRPr="002750B5">
        <w:rPr>
          <w:bCs/>
          <w:sz w:val="22"/>
          <w:szCs w:val="22"/>
        </w:rPr>
        <w:t>exicano</w:t>
      </w:r>
      <w:proofErr w:type="spellEnd"/>
    </w:p>
    <w:p w14:paraId="2FF614F8" w14:textId="7D00148F" w:rsidR="002750B5" w:rsidRDefault="002750B5" w:rsidP="002750B5">
      <w:pPr>
        <w:rPr>
          <w:sz w:val="22"/>
          <w:szCs w:val="22"/>
        </w:rPr>
      </w:pPr>
      <w:r>
        <w:rPr>
          <w:bCs/>
          <w:sz w:val="22"/>
          <w:szCs w:val="22"/>
        </w:rPr>
        <w:t>d</w:t>
      </w:r>
      <w:r w:rsidRPr="002750B5">
        <w:rPr>
          <w:bCs/>
          <w:sz w:val="22"/>
          <w:szCs w:val="22"/>
        </w:rPr>
        <w:t xml:space="preserve">e </w:t>
      </w:r>
      <w:proofErr w:type="spellStart"/>
      <w:r>
        <w:rPr>
          <w:bCs/>
          <w:sz w:val="22"/>
          <w:szCs w:val="22"/>
        </w:rPr>
        <w:t>a</w:t>
      </w:r>
      <w:r w:rsidRPr="002750B5">
        <w:rPr>
          <w:bCs/>
          <w:sz w:val="22"/>
          <w:szCs w:val="22"/>
        </w:rPr>
        <w:t>rtefactos</w:t>
      </w:r>
      <w:proofErr w:type="spellEnd"/>
      <w:r w:rsidRPr="002750B5">
        <w:rPr>
          <w:bCs/>
          <w:sz w:val="22"/>
          <w:szCs w:val="22"/>
        </w:rPr>
        <w:t xml:space="preserve"> </w:t>
      </w:r>
      <w:proofErr w:type="spellStart"/>
      <w:r>
        <w:rPr>
          <w:bCs/>
          <w:sz w:val="22"/>
          <w:szCs w:val="22"/>
        </w:rPr>
        <w:t>i</w:t>
      </w:r>
      <w:r w:rsidRPr="002750B5">
        <w:rPr>
          <w:bCs/>
          <w:sz w:val="22"/>
          <w:szCs w:val="22"/>
        </w:rPr>
        <w:t>nsólitos</w:t>
      </w:r>
      <w:proofErr w:type="spellEnd"/>
      <w:r>
        <w:rPr>
          <w:bCs/>
          <w:sz w:val="22"/>
          <w:szCs w:val="22"/>
        </w:rPr>
        <w:t xml:space="preserve">,” in </w:t>
      </w:r>
      <w:r w:rsidRPr="00D304A4">
        <w:rPr>
          <w:rFonts w:ascii="Times Roman" w:hAnsi="Times Roman"/>
          <w:sz w:val="22"/>
          <w:szCs w:val="22"/>
        </w:rPr>
        <w:t>Miruna Achim, Susan Deans-Smith, and Sandra Rozental eds.,</w:t>
      </w:r>
      <w:r>
        <w:rPr>
          <w:rFonts w:ascii="Times Roman" w:hAnsi="Times Roman"/>
          <w:sz w:val="22"/>
          <w:szCs w:val="22"/>
        </w:rPr>
        <w:t xml:space="preserve"> </w:t>
      </w:r>
      <w:proofErr w:type="spellStart"/>
      <w:r w:rsidRPr="002750B5">
        <w:rPr>
          <w:i/>
          <w:iCs/>
          <w:sz w:val="22"/>
          <w:szCs w:val="22"/>
        </w:rPr>
        <w:t>Objetos</w:t>
      </w:r>
      <w:proofErr w:type="spellEnd"/>
      <w:r w:rsidRPr="002750B5">
        <w:rPr>
          <w:i/>
          <w:iCs/>
          <w:sz w:val="22"/>
          <w:szCs w:val="22"/>
        </w:rPr>
        <w:t xml:space="preserve"> </w:t>
      </w:r>
      <w:proofErr w:type="spellStart"/>
      <w:r w:rsidRPr="002750B5">
        <w:rPr>
          <w:i/>
          <w:iCs/>
          <w:sz w:val="22"/>
          <w:szCs w:val="22"/>
        </w:rPr>
        <w:t>en</w:t>
      </w:r>
      <w:proofErr w:type="spellEnd"/>
      <w:r w:rsidRPr="002750B5">
        <w:rPr>
          <w:i/>
          <w:iCs/>
          <w:sz w:val="22"/>
          <w:szCs w:val="22"/>
        </w:rPr>
        <w:t xml:space="preserve"> </w:t>
      </w:r>
      <w:proofErr w:type="spellStart"/>
      <w:proofErr w:type="gramStart"/>
      <w:r w:rsidRPr="002750B5">
        <w:rPr>
          <w:i/>
          <w:iCs/>
          <w:sz w:val="22"/>
          <w:szCs w:val="22"/>
        </w:rPr>
        <w:t>tránsito,objetos</w:t>
      </w:r>
      <w:proofErr w:type="spellEnd"/>
      <w:proofErr w:type="gramEnd"/>
      <w:r w:rsidRPr="002750B5">
        <w:rPr>
          <w:i/>
          <w:iCs/>
          <w:sz w:val="22"/>
          <w:szCs w:val="22"/>
        </w:rPr>
        <w:t xml:space="preserve"> </w:t>
      </w:r>
      <w:proofErr w:type="spellStart"/>
      <w:r w:rsidRPr="002750B5">
        <w:rPr>
          <w:i/>
          <w:iCs/>
          <w:sz w:val="22"/>
          <w:szCs w:val="22"/>
        </w:rPr>
        <w:t>en</w:t>
      </w:r>
      <w:proofErr w:type="spellEnd"/>
      <w:r w:rsidRPr="002750B5">
        <w:rPr>
          <w:i/>
          <w:iCs/>
          <w:sz w:val="22"/>
          <w:szCs w:val="22"/>
        </w:rPr>
        <w:t xml:space="preserve"> </w:t>
      </w:r>
      <w:proofErr w:type="spellStart"/>
      <w:r w:rsidRPr="002750B5">
        <w:rPr>
          <w:i/>
          <w:iCs/>
          <w:sz w:val="22"/>
          <w:szCs w:val="22"/>
        </w:rPr>
        <w:t>disputa</w:t>
      </w:r>
      <w:proofErr w:type="spellEnd"/>
      <w:r w:rsidRPr="002750B5">
        <w:rPr>
          <w:i/>
          <w:iCs/>
          <w:sz w:val="22"/>
          <w:szCs w:val="22"/>
        </w:rPr>
        <w:t xml:space="preserve">. Las </w:t>
      </w:r>
      <w:proofErr w:type="spellStart"/>
      <w:r w:rsidRPr="002750B5">
        <w:rPr>
          <w:i/>
          <w:iCs/>
          <w:sz w:val="22"/>
          <w:szCs w:val="22"/>
        </w:rPr>
        <w:t>colecciones</w:t>
      </w:r>
      <w:proofErr w:type="spellEnd"/>
      <w:r w:rsidRPr="002750B5">
        <w:rPr>
          <w:i/>
          <w:iCs/>
          <w:sz w:val="22"/>
          <w:szCs w:val="22"/>
        </w:rPr>
        <w:t xml:space="preserve"> del Museo Nacional de México</w:t>
      </w:r>
      <w:r>
        <w:rPr>
          <w:sz w:val="22"/>
          <w:szCs w:val="22"/>
        </w:rPr>
        <w:t xml:space="preserve"> (México: </w:t>
      </w:r>
      <w:r w:rsidRPr="002750B5">
        <w:rPr>
          <w:sz w:val="22"/>
          <w:szCs w:val="22"/>
        </w:rPr>
        <w:t xml:space="preserve">Universidad </w:t>
      </w:r>
      <w:proofErr w:type="spellStart"/>
      <w:r w:rsidRPr="002750B5">
        <w:rPr>
          <w:sz w:val="22"/>
          <w:szCs w:val="22"/>
        </w:rPr>
        <w:t>Autónoma</w:t>
      </w:r>
      <w:proofErr w:type="spellEnd"/>
      <w:r w:rsidRPr="002750B5">
        <w:rPr>
          <w:sz w:val="22"/>
          <w:szCs w:val="22"/>
        </w:rPr>
        <w:t xml:space="preserve"> </w:t>
      </w:r>
      <w:proofErr w:type="spellStart"/>
      <w:r w:rsidRPr="002750B5">
        <w:rPr>
          <w:sz w:val="22"/>
          <w:szCs w:val="22"/>
        </w:rPr>
        <w:t>Metropolitana</w:t>
      </w:r>
      <w:proofErr w:type="spellEnd"/>
      <w:r>
        <w:rPr>
          <w:sz w:val="22"/>
          <w:szCs w:val="22"/>
        </w:rPr>
        <w:t xml:space="preserve">-Unidad </w:t>
      </w:r>
      <w:proofErr w:type="spellStart"/>
      <w:r>
        <w:rPr>
          <w:sz w:val="22"/>
          <w:szCs w:val="22"/>
        </w:rPr>
        <w:t>Cuajimalpa</w:t>
      </w:r>
      <w:proofErr w:type="spellEnd"/>
      <w:r>
        <w:rPr>
          <w:sz w:val="22"/>
          <w:szCs w:val="22"/>
        </w:rPr>
        <w:t>, 2023), 13-41</w:t>
      </w:r>
    </w:p>
    <w:p w14:paraId="257A7F08" w14:textId="629E86D5" w:rsidR="002750B5" w:rsidRPr="002750B5" w:rsidRDefault="002750B5" w:rsidP="002750B5">
      <w:pPr>
        <w:rPr>
          <w:rFonts w:ascii="Times Roman" w:hAnsi="Times Roman"/>
          <w:sz w:val="22"/>
          <w:szCs w:val="22"/>
        </w:rPr>
      </w:pPr>
      <w:r w:rsidRPr="002750B5">
        <w:rPr>
          <w:rFonts w:ascii="Times Roman" w:hAnsi="Times Roman"/>
          <w:sz w:val="22"/>
          <w:szCs w:val="22"/>
        </w:rPr>
        <w:lastRenderedPageBreak/>
        <w:t xml:space="preserve">“Una </w:t>
      </w:r>
      <w:proofErr w:type="spellStart"/>
      <w:r w:rsidR="000C69C0">
        <w:rPr>
          <w:rFonts w:ascii="Times Roman" w:hAnsi="Times Roman"/>
          <w:sz w:val="22"/>
          <w:szCs w:val="22"/>
        </w:rPr>
        <w:t>h</w:t>
      </w:r>
      <w:r w:rsidRPr="002750B5">
        <w:rPr>
          <w:rFonts w:ascii="Times Roman" w:hAnsi="Times Roman"/>
          <w:sz w:val="22"/>
          <w:szCs w:val="22"/>
        </w:rPr>
        <w:t>istoria</w:t>
      </w:r>
      <w:proofErr w:type="spellEnd"/>
      <w:r w:rsidRPr="002750B5">
        <w:rPr>
          <w:rFonts w:ascii="Times Roman" w:hAnsi="Times Roman"/>
          <w:sz w:val="22"/>
          <w:szCs w:val="22"/>
        </w:rPr>
        <w:t xml:space="preserve"> </w:t>
      </w:r>
      <w:proofErr w:type="spellStart"/>
      <w:r w:rsidR="000C69C0">
        <w:rPr>
          <w:rFonts w:ascii="Times Roman" w:hAnsi="Times Roman"/>
          <w:sz w:val="22"/>
          <w:szCs w:val="22"/>
        </w:rPr>
        <w:t>d</w:t>
      </w:r>
      <w:r w:rsidRPr="002750B5">
        <w:rPr>
          <w:rFonts w:ascii="Times Roman" w:hAnsi="Times Roman"/>
          <w:sz w:val="22"/>
          <w:szCs w:val="22"/>
        </w:rPr>
        <w:t>igna</w:t>
      </w:r>
      <w:proofErr w:type="spellEnd"/>
      <w:r w:rsidRPr="002750B5">
        <w:rPr>
          <w:rFonts w:ascii="Times Roman" w:hAnsi="Times Roman"/>
          <w:sz w:val="22"/>
          <w:szCs w:val="22"/>
        </w:rPr>
        <w:t xml:space="preserve"> </w:t>
      </w:r>
      <w:r>
        <w:rPr>
          <w:rFonts w:ascii="Times Roman" w:hAnsi="Times Roman"/>
          <w:sz w:val="22"/>
          <w:szCs w:val="22"/>
        </w:rPr>
        <w:t>d</w:t>
      </w:r>
      <w:r w:rsidRPr="002750B5">
        <w:rPr>
          <w:rFonts w:ascii="Times Roman" w:hAnsi="Times Roman"/>
          <w:sz w:val="22"/>
          <w:szCs w:val="22"/>
        </w:rPr>
        <w:t xml:space="preserve">e </w:t>
      </w:r>
      <w:r>
        <w:rPr>
          <w:rFonts w:ascii="Times Roman" w:hAnsi="Times Roman"/>
          <w:sz w:val="22"/>
          <w:szCs w:val="22"/>
        </w:rPr>
        <w:t>l</w:t>
      </w:r>
      <w:r w:rsidRPr="002750B5">
        <w:rPr>
          <w:rFonts w:ascii="Times Roman" w:hAnsi="Times Roman"/>
          <w:sz w:val="22"/>
          <w:szCs w:val="22"/>
        </w:rPr>
        <w:t xml:space="preserve">a </w:t>
      </w:r>
      <w:proofErr w:type="spellStart"/>
      <w:r w:rsidR="000C69C0">
        <w:rPr>
          <w:rFonts w:ascii="Times Roman" w:hAnsi="Times Roman"/>
          <w:sz w:val="22"/>
          <w:szCs w:val="22"/>
        </w:rPr>
        <w:t>g</w:t>
      </w:r>
      <w:r w:rsidRPr="002750B5">
        <w:rPr>
          <w:rFonts w:ascii="Times Roman" w:hAnsi="Times Roman"/>
          <w:sz w:val="22"/>
          <w:szCs w:val="22"/>
        </w:rPr>
        <w:t>randeza</w:t>
      </w:r>
      <w:proofErr w:type="spellEnd"/>
      <w:r w:rsidRPr="002750B5">
        <w:rPr>
          <w:rFonts w:ascii="Times Roman" w:hAnsi="Times Roman"/>
          <w:sz w:val="22"/>
          <w:szCs w:val="22"/>
        </w:rPr>
        <w:t xml:space="preserve"> </w:t>
      </w:r>
      <w:r w:rsidR="000C69C0">
        <w:rPr>
          <w:rFonts w:ascii="Times Roman" w:hAnsi="Times Roman"/>
          <w:sz w:val="22"/>
          <w:szCs w:val="22"/>
        </w:rPr>
        <w:t>d</w:t>
      </w:r>
      <w:r w:rsidRPr="002750B5">
        <w:rPr>
          <w:rFonts w:ascii="Times Roman" w:hAnsi="Times Roman"/>
          <w:sz w:val="22"/>
          <w:szCs w:val="22"/>
        </w:rPr>
        <w:t xml:space="preserve">e </w:t>
      </w:r>
      <w:r w:rsidR="000C69C0">
        <w:rPr>
          <w:rFonts w:ascii="Times Roman" w:hAnsi="Times Roman"/>
          <w:sz w:val="22"/>
          <w:szCs w:val="22"/>
        </w:rPr>
        <w:t>l</w:t>
      </w:r>
      <w:r w:rsidRPr="002750B5">
        <w:rPr>
          <w:rFonts w:ascii="Times Roman" w:hAnsi="Times Roman"/>
          <w:sz w:val="22"/>
          <w:szCs w:val="22"/>
        </w:rPr>
        <w:t xml:space="preserve">a </w:t>
      </w:r>
      <w:proofErr w:type="spellStart"/>
      <w:r w:rsidR="000C69C0">
        <w:rPr>
          <w:rFonts w:ascii="Times Roman" w:hAnsi="Times Roman"/>
          <w:sz w:val="22"/>
          <w:szCs w:val="22"/>
        </w:rPr>
        <w:t>n</w:t>
      </w:r>
      <w:r w:rsidRPr="002750B5">
        <w:rPr>
          <w:rFonts w:ascii="Times Roman" w:hAnsi="Times Roman"/>
          <w:sz w:val="22"/>
          <w:szCs w:val="22"/>
        </w:rPr>
        <w:t>ación</w:t>
      </w:r>
      <w:proofErr w:type="spellEnd"/>
      <w:r>
        <w:rPr>
          <w:rFonts w:ascii="Times Roman" w:hAnsi="Times Roman"/>
          <w:sz w:val="22"/>
          <w:szCs w:val="22"/>
        </w:rPr>
        <w:t xml:space="preserve"> </w:t>
      </w:r>
      <w:proofErr w:type="spellStart"/>
      <w:r w:rsidR="000C69C0">
        <w:rPr>
          <w:rFonts w:ascii="Times Roman" w:hAnsi="Times Roman"/>
          <w:sz w:val="22"/>
          <w:szCs w:val="22"/>
        </w:rPr>
        <w:t>e</w:t>
      </w:r>
      <w:r w:rsidRPr="002750B5">
        <w:rPr>
          <w:rFonts w:ascii="Times Roman" w:hAnsi="Times Roman"/>
          <w:sz w:val="22"/>
          <w:szCs w:val="22"/>
        </w:rPr>
        <w:t>spañola</w:t>
      </w:r>
      <w:proofErr w:type="spellEnd"/>
      <w:r>
        <w:rPr>
          <w:rFonts w:ascii="Times Roman" w:hAnsi="Times Roman"/>
          <w:sz w:val="22"/>
          <w:szCs w:val="22"/>
        </w:rPr>
        <w:t>.</w:t>
      </w:r>
      <w:r w:rsidRPr="002750B5">
        <w:rPr>
          <w:rFonts w:ascii="Times Roman" w:hAnsi="Times Roman"/>
          <w:sz w:val="22"/>
          <w:szCs w:val="22"/>
        </w:rPr>
        <w:t>”</w:t>
      </w:r>
      <w:r>
        <w:rPr>
          <w:rFonts w:ascii="Times Roman" w:hAnsi="Times Roman"/>
          <w:sz w:val="22"/>
          <w:szCs w:val="22"/>
        </w:rPr>
        <w:t xml:space="preserve"> </w:t>
      </w:r>
      <w:proofErr w:type="spellStart"/>
      <w:r w:rsidRPr="002750B5">
        <w:rPr>
          <w:rFonts w:ascii="Times Roman" w:hAnsi="Times Roman"/>
          <w:sz w:val="22"/>
          <w:szCs w:val="22"/>
        </w:rPr>
        <w:t>Coleccionismo</w:t>
      </w:r>
      <w:proofErr w:type="spellEnd"/>
      <w:r w:rsidRPr="002750B5">
        <w:rPr>
          <w:rFonts w:ascii="Times Roman" w:hAnsi="Times Roman"/>
          <w:sz w:val="22"/>
          <w:szCs w:val="22"/>
        </w:rPr>
        <w:t xml:space="preserve"> </w:t>
      </w:r>
      <w:r w:rsidR="000C69C0">
        <w:rPr>
          <w:rFonts w:ascii="Times Roman" w:hAnsi="Times Roman"/>
          <w:sz w:val="22"/>
          <w:szCs w:val="22"/>
        </w:rPr>
        <w:t>y</w:t>
      </w:r>
      <w:r w:rsidRPr="002750B5">
        <w:rPr>
          <w:rFonts w:ascii="Times Roman" w:hAnsi="Times Roman"/>
          <w:sz w:val="22"/>
          <w:szCs w:val="22"/>
        </w:rPr>
        <w:t xml:space="preserve"> </w:t>
      </w:r>
      <w:proofErr w:type="spellStart"/>
      <w:r w:rsidR="000C69C0">
        <w:rPr>
          <w:rFonts w:ascii="Times Roman" w:hAnsi="Times Roman"/>
          <w:sz w:val="22"/>
          <w:szCs w:val="22"/>
        </w:rPr>
        <w:t>a</w:t>
      </w:r>
      <w:r w:rsidRPr="002750B5">
        <w:rPr>
          <w:rFonts w:ascii="Times Roman" w:hAnsi="Times Roman"/>
          <w:sz w:val="22"/>
          <w:szCs w:val="22"/>
        </w:rPr>
        <w:t>ntigüedades</w:t>
      </w:r>
      <w:proofErr w:type="spellEnd"/>
      <w:r w:rsidRPr="002750B5">
        <w:rPr>
          <w:rFonts w:ascii="Times Roman" w:hAnsi="Times Roman"/>
          <w:sz w:val="22"/>
          <w:szCs w:val="22"/>
        </w:rPr>
        <w:t xml:space="preserve"> </w:t>
      </w:r>
      <w:proofErr w:type="spellStart"/>
      <w:r w:rsidR="000C69C0">
        <w:rPr>
          <w:rFonts w:ascii="Times Roman" w:hAnsi="Times Roman"/>
          <w:sz w:val="22"/>
          <w:szCs w:val="22"/>
        </w:rPr>
        <w:t>m</w:t>
      </w:r>
      <w:r w:rsidRPr="002750B5">
        <w:rPr>
          <w:rFonts w:ascii="Times Roman" w:hAnsi="Times Roman"/>
          <w:sz w:val="22"/>
          <w:szCs w:val="22"/>
        </w:rPr>
        <w:t>exicanas</w:t>
      </w:r>
      <w:proofErr w:type="spellEnd"/>
      <w:r>
        <w:rPr>
          <w:rFonts w:ascii="Times Roman" w:hAnsi="Times Roman"/>
          <w:sz w:val="22"/>
          <w:szCs w:val="22"/>
        </w:rPr>
        <w:t xml:space="preserve"> </w:t>
      </w:r>
      <w:proofErr w:type="spellStart"/>
      <w:r w:rsidR="000C69C0">
        <w:rPr>
          <w:rFonts w:ascii="Times Roman" w:hAnsi="Times Roman"/>
          <w:sz w:val="22"/>
          <w:szCs w:val="22"/>
        </w:rPr>
        <w:t>e</w:t>
      </w:r>
      <w:r w:rsidRPr="002750B5">
        <w:rPr>
          <w:rFonts w:ascii="Times Roman" w:hAnsi="Times Roman"/>
          <w:sz w:val="22"/>
          <w:szCs w:val="22"/>
        </w:rPr>
        <w:t>n</w:t>
      </w:r>
      <w:proofErr w:type="spellEnd"/>
      <w:r w:rsidRPr="002750B5">
        <w:rPr>
          <w:rFonts w:ascii="Times Roman" w:hAnsi="Times Roman"/>
          <w:sz w:val="22"/>
          <w:szCs w:val="22"/>
        </w:rPr>
        <w:t xml:space="preserve"> </w:t>
      </w:r>
      <w:proofErr w:type="spellStart"/>
      <w:r w:rsidR="000C69C0">
        <w:rPr>
          <w:rFonts w:ascii="Times Roman" w:hAnsi="Times Roman"/>
          <w:sz w:val="22"/>
          <w:szCs w:val="22"/>
        </w:rPr>
        <w:t>e</w:t>
      </w:r>
      <w:r w:rsidRPr="002750B5">
        <w:rPr>
          <w:rFonts w:ascii="Times Roman" w:hAnsi="Times Roman"/>
          <w:sz w:val="22"/>
          <w:szCs w:val="22"/>
        </w:rPr>
        <w:t>l</w:t>
      </w:r>
      <w:proofErr w:type="spellEnd"/>
      <w:r w:rsidRPr="002750B5">
        <w:rPr>
          <w:rFonts w:ascii="Times Roman" w:hAnsi="Times Roman"/>
          <w:sz w:val="22"/>
          <w:szCs w:val="22"/>
        </w:rPr>
        <w:t xml:space="preserve"> </w:t>
      </w:r>
      <w:proofErr w:type="spellStart"/>
      <w:r w:rsidR="000C69C0">
        <w:rPr>
          <w:rFonts w:ascii="Times Roman" w:hAnsi="Times Roman"/>
          <w:sz w:val="22"/>
          <w:szCs w:val="22"/>
        </w:rPr>
        <w:t>v</w:t>
      </w:r>
      <w:r w:rsidRPr="002750B5">
        <w:rPr>
          <w:rFonts w:ascii="Times Roman" w:hAnsi="Times Roman"/>
          <w:sz w:val="22"/>
          <w:szCs w:val="22"/>
        </w:rPr>
        <w:t>irreinato</w:t>
      </w:r>
      <w:proofErr w:type="spellEnd"/>
      <w:r w:rsidRPr="002750B5">
        <w:rPr>
          <w:rFonts w:ascii="Times Roman" w:hAnsi="Times Roman"/>
          <w:sz w:val="22"/>
          <w:szCs w:val="22"/>
        </w:rPr>
        <w:t xml:space="preserve"> </w:t>
      </w:r>
      <w:r w:rsidR="000C69C0">
        <w:rPr>
          <w:rFonts w:ascii="Times Roman" w:hAnsi="Times Roman"/>
          <w:sz w:val="22"/>
          <w:szCs w:val="22"/>
        </w:rPr>
        <w:t>d</w:t>
      </w:r>
      <w:r w:rsidRPr="002750B5">
        <w:rPr>
          <w:rFonts w:ascii="Times Roman" w:hAnsi="Times Roman"/>
          <w:sz w:val="22"/>
          <w:szCs w:val="22"/>
        </w:rPr>
        <w:t xml:space="preserve">e </w:t>
      </w:r>
      <w:r w:rsidR="000C69C0">
        <w:rPr>
          <w:rFonts w:ascii="Times Roman" w:hAnsi="Times Roman"/>
          <w:sz w:val="22"/>
          <w:szCs w:val="22"/>
        </w:rPr>
        <w:t>l</w:t>
      </w:r>
      <w:r w:rsidRPr="002750B5">
        <w:rPr>
          <w:rFonts w:ascii="Times Roman" w:hAnsi="Times Roman"/>
          <w:sz w:val="22"/>
          <w:szCs w:val="22"/>
        </w:rPr>
        <w:t>a Nueva España</w:t>
      </w:r>
      <w:r>
        <w:rPr>
          <w:rFonts w:ascii="Times Roman" w:hAnsi="Times Roman"/>
          <w:sz w:val="22"/>
          <w:szCs w:val="22"/>
        </w:rPr>
        <w:t xml:space="preserve">,” in </w:t>
      </w:r>
      <w:r w:rsidRPr="00D304A4">
        <w:rPr>
          <w:rFonts w:ascii="Times Roman" w:hAnsi="Times Roman"/>
          <w:sz w:val="22"/>
          <w:szCs w:val="22"/>
        </w:rPr>
        <w:t>Miruna Achim, Susan Deans-Smith, and Sandra Rozental eds.,</w:t>
      </w:r>
      <w:r>
        <w:rPr>
          <w:rFonts w:ascii="Times Roman" w:hAnsi="Times Roman"/>
          <w:sz w:val="22"/>
          <w:szCs w:val="22"/>
        </w:rPr>
        <w:t xml:space="preserve"> </w:t>
      </w:r>
      <w:proofErr w:type="spellStart"/>
      <w:r w:rsidRPr="002750B5">
        <w:rPr>
          <w:i/>
          <w:iCs/>
          <w:sz w:val="22"/>
          <w:szCs w:val="22"/>
        </w:rPr>
        <w:t>Objetos</w:t>
      </w:r>
      <w:proofErr w:type="spellEnd"/>
      <w:r w:rsidRPr="002750B5">
        <w:rPr>
          <w:i/>
          <w:iCs/>
          <w:sz w:val="22"/>
          <w:szCs w:val="22"/>
        </w:rPr>
        <w:t xml:space="preserve"> </w:t>
      </w:r>
      <w:proofErr w:type="spellStart"/>
      <w:r w:rsidRPr="002750B5">
        <w:rPr>
          <w:i/>
          <w:iCs/>
          <w:sz w:val="22"/>
          <w:szCs w:val="22"/>
        </w:rPr>
        <w:t>en</w:t>
      </w:r>
      <w:proofErr w:type="spellEnd"/>
      <w:r w:rsidRPr="002750B5">
        <w:rPr>
          <w:i/>
          <w:iCs/>
          <w:sz w:val="22"/>
          <w:szCs w:val="22"/>
        </w:rPr>
        <w:t xml:space="preserve"> </w:t>
      </w:r>
      <w:proofErr w:type="spellStart"/>
      <w:r w:rsidRPr="002750B5">
        <w:rPr>
          <w:i/>
          <w:iCs/>
          <w:sz w:val="22"/>
          <w:szCs w:val="22"/>
        </w:rPr>
        <w:t>tránsito</w:t>
      </w:r>
      <w:proofErr w:type="spellEnd"/>
      <w:r w:rsidRPr="002750B5">
        <w:rPr>
          <w:i/>
          <w:iCs/>
          <w:sz w:val="22"/>
          <w:szCs w:val="22"/>
        </w:rPr>
        <w:t>,</w:t>
      </w:r>
      <w:r>
        <w:rPr>
          <w:rFonts w:ascii="Times Roman" w:hAnsi="Times Roman"/>
          <w:sz w:val="22"/>
          <w:szCs w:val="22"/>
        </w:rPr>
        <w:t xml:space="preserve"> </w:t>
      </w:r>
      <w:proofErr w:type="spellStart"/>
      <w:r w:rsidRPr="002750B5">
        <w:rPr>
          <w:i/>
          <w:iCs/>
          <w:sz w:val="22"/>
          <w:szCs w:val="22"/>
        </w:rPr>
        <w:t>objetos</w:t>
      </w:r>
      <w:proofErr w:type="spellEnd"/>
      <w:r w:rsidRPr="002750B5">
        <w:rPr>
          <w:i/>
          <w:iCs/>
          <w:sz w:val="22"/>
          <w:szCs w:val="22"/>
        </w:rPr>
        <w:t xml:space="preserve"> </w:t>
      </w:r>
      <w:proofErr w:type="spellStart"/>
      <w:r w:rsidRPr="002750B5">
        <w:rPr>
          <w:i/>
          <w:iCs/>
          <w:sz w:val="22"/>
          <w:szCs w:val="22"/>
        </w:rPr>
        <w:t>en</w:t>
      </w:r>
      <w:proofErr w:type="spellEnd"/>
      <w:r w:rsidRPr="002750B5">
        <w:rPr>
          <w:i/>
          <w:iCs/>
          <w:sz w:val="22"/>
          <w:szCs w:val="22"/>
        </w:rPr>
        <w:t xml:space="preserve"> </w:t>
      </w:r>
      <w:proofErr w:type="spellStart"/>
      <w:r w:rsidRPr="002750B5">
        <w:rPr>
          <w:i/>
          <w:iCs/>
          <w:sz w:val="22"/>
          <w:szCs w:val="22"/>
        </w:rPr>
        <w:t>disputa</w:t>
      </w:r>
      <w:proofErr w:type="spellEnd"/>
      <w:r w:rsidRPr="002750B5">
        <w:rPr>
          <w:i/>
          <w:iCs/>
          <w:sz w:val="22"/>
          <w:szCs w:val="22"/>
        </w:rPr>
        <w:t xml:space="preserve">. Las </w:t>
      </w:r>
      <w:proofErr w:type="spellStart"/>
      <w:r w:rsidRPr="002750B5">
        <w:rPr>
          <w:i/>
          <w:iCs/>
          <w:sz w:val="22"/>
          <w:szCs w:val="22"/>
        </w:rPr>
        <w:t>colecciones</w:t>
      </w:r>
      <w:proofErr w:type="spellEnd"/>
      <w:r w:rsidRPr="002750B5">
        <w:rPr>
          <w:i/>
          <w:iCs/>
          <w:sz w:val="22"/>
          <w:szCs w:val="22"/>
        </w:rPr>
        <w:t xml:space="preserve"> del Museo Nacional de México</w:t>
      </w:r>
      <w:r>
        <w:rPr>
          <w:sz w:val="22"/>
          <w:szCs w:val="22"/>
        </w:rPr>
        <w:t xml:space="preserve"> (México: </w:t>
      </w:r>
      <w:r w:rsidRPr="002750B5">
        <w:rPr>
          <w:sz w:val="22"/>
          <w:szCs w:val="22"/>
        </w:rPr>
        <w:t xml:space="preserve">Universidad </w:t>
      </w:r>
      <w:proofErr w:type="spellStart"/>
      <w:r w:rsidRPr="002750B5">
        <w:rPr>
          <w:sz w:val="22"/>
          <w:szCs w:val="22"/>
        </w:rPr>
        <w:t>Autónoma</w:t>
      </w:r>
      <w:proofErr w:type="spellEnd"/>
      <w:r w:rsidRPr="002750B5">
        <w:rPr>
          <w:sz w:val="22"/>
          <w:szCs w:val="22"/>
        </w:rPr>
        <w:t xml:space="preserve"> </w:t>
      </w:r>
      <w:proofErr w:type="spellStart"/>
      <w:r w:rsidRPr="002750B5">
        <w:rPr>
          <w:sz w:val="22"/>
          <w:szCs w:val="22"/>
        </w:rPr>
        <w:t>Metropolitana</w:t>
      </w:r>
      <w:proofErr w:type="spellEnd"/>
      <w:r>
        <w:rPr>
          <w:sz w:val="22"/>
          <w:szCs w:val="22"/>
        </w:rPr>
        <w:t xml:space="preserve">-Unidad </w:t>
      </w:r>
      <w:proofErr w:type="spellStart"/>
      <w:r>
        <w:rPr>
          <w:sz w:val="22"/>
          <w:szCs w:val="22"/>
        </w:rPr>
        <w:t>Cuajimalpa</w:t>
      </w:r>
      <w:proofErr w:type="spellEnd"/>
      <w:r>
        <w:rPr>
          <w:sz w:val="22"/>
          <w:szCs w:val="22"/>
        </w:rPr>
        <w:t>, 2023),</w:t>
      </w:r>
      <w:r w:rsidR="000C69C0">
        <w:rPr>
          <w:sz w:val="22"/>
          <w:szCs w:val="22"/>
        </w:rPr>
        <w:t xml:space="preserve"> 45-86</w:t>
      </w:r>
    </w:p>
    <w:p w14:paraId="5348F819" w14:textId="77777777" w:rsidR="002750B5" w:rsidRDefault="002750B5" w:rsidP="002750B5">
      <w:pPr>
        <w:rPr>
          <w:sz w:val="22"/>
          <w:szCs w:val="22"/>
        </w:rPr>
      </w:pPr>
    </w:p>
    <w:p w14:paraId="37257FB6" w14:textId="4E60E056" w:rsidR="00E30C3F" w:rsidRDefault="00E30C3F" w:rsidP="00E30C3F">
      <w:pPr>
        <w:rPr>
          <w:sz w:val="22"/>
          <w:szCs w:val="22"/>
        </w:rPr>
      </w:pPr>
      <w:r w:rsidRPr="00E30C3F">
        <w:rPr>
          <w:sz w:val="22"/>
          <w:szCs w:val="22"/>
          <w:lang w:val="es-ES"/>
        </w:rPr>
        <w:t xml:space="preserve">"Esta maravilla mexicana": La estatua ecuestre de Carlos IV, de Manuel Tolsá,” </w:t>
      </w:r>
      <w:r w:rsidR="00AE5DCF">
        <w:rPr>
          <w:sz w:val="22"/>
          <w:szCs w:val="22"/>
          <w:lang w:val="es-ES"/>
        </w:rPr>
        <w:t xml:space="preserve">in Patricia Díaz </w:t>
      </w:r>
      <w:proofErr w:type="spellStart"/>
      <w:r w:rsidR="00AE5DCF">
        <w:rPr>
          <w:sz w:val="22"/>
          <w:szCs w:val="22"/>
          <w:lang w:val="es-ES"/>
        </w:rPr>
        <w:t>Cayeros</w:t>
      </w:r>
      <w:proofErr w:type="spellEnd"/>
      <w:r w:rsidR="00AE5DCF">
        <w:rPr>
          <w:sz w:val="22"/>
          <w:szCs w:val="22"/>
          <w:lang w:val="es-ES"/>
        </w:rPr>
        <w:t xml:space="preserve"> and Fanny </w:t>
      </w:r>
      <w:proofErr w:type="spellStart"/>
      <w:r w:rsidR="00AE5DCF">
        <w:rPr>
          <w:sz w:val="22"/>
          <w:szCs w:val="22"/>
          <w:lang w:val="es-ES"/>
        </w:rPr>
        <w:t>Unikel</w:t>
      </w:r>
      <w:proofErr w:type="spellEnd"/>
      <w:r w:rsidR="00AE5DCF">
        <w:rPr>
          <w:sz w:val="22"/>
          <w:szCs w:val="22"/>
          <w:lang w:val="es-ES"/>
        </w:rPr>
        <w:t xml:space="preserve"> </w:t>
      </w:r>
      <w:proofErr w:type="spellStart"/>
      <w:r w:rsidR="00AE5DCF">
        <w:rPr>
          <w:sz w:val="22"/>
          <w:szCs w:val="22"/>
          <w:lang w:val="es-ES"/>
        </w:rPr>
        <w:t>Santoncini</w:t>
      </w:r>
      <w:proofErr w:type="spellEnd"/>
      <w:r w:rsidR="00AE5DCF">
        <w:rPr>
          <w:sz w:val="22"/>
          <w:szCs w:val="22"/>
          <w:lang w:val="es-ES"/>
        </w:rPr>
        <w:t xml:space="preserve"> eds., </w:t>
      </w:r>
      <w:r w:rsidRPr="00E30C3F">
        <w:rPr>
          <w:bCs/>
          <w:i/>
          <w:iCs/>
          <w:sz w:val="22"/>
          <w:szCs w:val="22"/>
          <w:lang w:val="es-ES"/>
        </w:rPr>
        <w:t>Intervenciones y escultura virreinal: historia e interpretación</w:t>
      </w:r>
      <w:r w:rsidRPr="00E30C3F">
        <w:rPr>
          <w:sz w:val="22"/>
          <w:szCs w:val="22"/>
        </w:rPr>
        <w:t xml:space="preserve"> (México: Instituto de </w:t>
      </w:r>
      <w:proofErr w:type="spellStart"/>
      <w:r w:rsidRPr="00E30C3F">
        <w:rPr>
          <w:sz w:val="22"/>
          <w:szCs w:val="22"/>
        </w:rPr>
        <w:t>Investigaciones</w:t>
      </w:r>
      <w:proofErr w:type="spellEnd"/>
      <w:r w:rsidRPr="00E30C3F">
        <w:rPr>
          <w:sz w:val="22"/>
          <w:szCs w:val="22"/>
        </w:rPr>
        <w:t xml:space="preserve"> </w:t>
      </w:r>
      <w:proofErr w:type="spellStart"/>
      <w:r w:rsidRPr="00E30C3F">
        <w:rPr>
          <w:sz w:val="22"/>
          <w:szCs w:val="22"/>
        </w:rPr>
        <w:t>Estéticas</w:t>
      </w:r>
      <w:proofErr w:type="spellEnd"/>
      <w:r w:rsidRPr="00E30C3F">
        <w:rPr>
          <w:sz w:val="22"/>
          <w:szCs w:val="22"/>
        </w:rPr>
        <w:t>-</w:t>
      </w:r>
      <w:r w:rsidR="00AE5DCF" w:rsidRPr="00AE5DCF">
        <w:rPr>
          <w:sz w:val="22"/>
          <w:szCs w:val="22"/>
          <w:lang w:eastAsia="ja-JP"/>
        </w:rPr>
        <w:t xml:space="preserve">Universidad Nacional </w:t>
      </w:r>
      <w:proofErr w:type="spellStart"/>
      <w:r w:rsidR="00AE5DCF" w:rsidRPr="00AE5DCF">
        <w:rPr>
          <w:sz w:val="22"/>
          <w:szCs w:val="22"/>
          <w:lang w:eastAsia="ja-JP"/>
        </w:rPr>
        <w:t>Autónoma</w:t>
      </w:r>
      <w:proofErr w:type="spellEnd"/>
      <w:r w:rsidR="00AE5DCF" w:rsidRPr="00AE5DCF">
        <w:rPr>
          <w:sz w:val="22"/>
          <w:szCs w:val="22"/>
          <w:lang w:eastAsia="ja-JP"/>
        </w:rPr>
        <w:t xml:space="preserve"> de México</w:t>
      </w:r>
      <w:r w:rsidR="00445F47" w:rsidRPr="00AE5DCF">
        <w:rPr>
          <w:sz w:val="22"/>
          <w:szCs w:val="22"/>
        </w:rPr>
        <w:t>, 2022</w:t>
      </w:r>
      <w:r w:rsidRPr="00E30C3F">
        <w:rPr>
          <w:sz w:val="22"/>
          <w:szCs w:val="22"/>
        </w:rPr>
        <w:t>)</w:t>
      </w:r>
      <w:r w:rsidR="00AE5DCF">
        <w:rPr>
          <w:sz w:val="22"/>
          <w:szCs w:val="22"/>
        </w:rPr>
        <w:t>, 229-244</w:t>
      </w:r>
      <w:r w:rsidRPr="00E30C3F">
        <w:rPr>
          <w:sz w:val="22"/>
          <w:szCs w:val="22"/>
        </w:rPr>
        <w:t xml:space="preserve"> </w:t>
      </w:r>
    </w:p>
    <w:p w14:paraId="0DD37E53" w14:textId="2BD96FD0" w:rsidR="007D7C75" w:rsidRPr="00C4786B" w:rsidRDefault="007D7C75" w:rsidP="007D7C75">
      <w:pPr>
        <w:rPr>
          <w:sz w:val="22"/>
          <w:szCs w:val="22"/>
        </w:rPr>
      </w:pPr>
      <w:r w:rsidRPr="00C4786B">
        <w:rPr>
          <w:sz w:val="22"/>
          <w:szCs w:val="22"/>
        </w:rPr>
        <w:t xml:space="preserve">e-book: </w:t>
      </w:r>
      <w:hyperlink r:id="rId16" w:history="1">
        <w:r w:rsidR="00EC564A" w:rsidRPr="00C4786B">
          <w:rPr>
            <w:rStyle w:val="Hyperlink"/>
            <w:sz w:val="22"/>
            <w:szCs w:val="22"/>
          </w:rPr>
          <w:t>http://www.ebooks.esteticas.unam.mx/items/show/70</w:t>
        </w:r>
      </w:hyperlink>
    </w:p>
    <w:p w14:paraId="1678E63D" w14:textId="77777777" w:rsidR="00E30C3F" w:rsidRDefault="00E30C3F" w:rsidP="00A5465B">
      <w:pPr>
        <w:rPr>
          <w:b/>
          <w:sz w:val="22"/>
          <w:szCs w:val="22"/>
          <w:u w:val="single"/>
        </w:rPr>
      </w:pPr>
    </w:p>
    <w:p w14:paraId="6B55675C" w14:textId="773CA2AB" w:rsidR="00DD1ACB" w:rsidRPr="00DD1ACB" w:rsidRDefault="00DD1ACB" w:rsidP="00DD1ACB">
      <w:pPr>
        <w:rPr>
          <w:rFonts w:ascii="Times Roman" w:hAnsi="Times Roman"/>
          <w:sz w:val="22"/>
          <w:szCs w:val="22"/>
        </w:rPr>
      </w:pPr>
      <w:r w:rsidRPr="00DD1ACB">
        <w:rPr>
          <w:rFonts w:ascii="Times Roman" w:hAnsi="Times Roman"/>
          <w:sz w:val="22"/>
          <w:szCs w:val="22"/>
        </w:rPr>
        <w:t xml:space="preserve">“‘A History Worthy of the Grandeur of the Spanish Nation’: Collecting Mexican Antiquity in Late Colonial Mexico,” in Miruna Achim, Susan Deans-Smith, and Sandra Rozental eds., </w:t>
      </w:r>
      <w:r w:rsidRPr="00DD1ACB">
        <w:rPr>
          <w:rFonts w:ascii="Times Roman" w:hAnsi="Times Roman"/>
          <w:i/>
          <w:sz w:val="22"/>
          <w:szCs w:val="22"/>
        </w:rPr>
        <w:t>Museum Matters: Making and Unmaking Mexico’s National Collections</w:t>
      </w:r>
      <w:r w:rsidR="009258C5">
        <w:rPr>
          <w:rFonts w:ascii="Times Roman" w:hAnsi="Times Roman"/>
          <w:i/>
          <w:sz w:val="22"/>
          <w:szCs w:val="22"/>
        </w:rPr>
        <w:t xml:space="preserve"> </w:t>
      </w:r>
      <w:r w:rsidR="009258C5">
        <w:rPr>
          <w:rFonts w:ascii="Times Roman" w:hAnsi="Times Roman"/>
          <w:iCs/>
          <w:sz w:val="22"/>
          <w:szCs w:val="22"/>
        </w:rPr>
        <w:t>(</w:t>
      </w:r>
      <w:r w:rsidR="00F442B9">
        <w:rPr>
          <w:rFonts w:ascii="Times Roman" w:hAnsi="Times Roman"/>
          <w:iCs/>
          <w:sz w:val="22"/>
          <w:szCs w:val="22"/>
        </w:rPr>
        <w:t xml:space="preserve">Tucson: </w:t>
      </w:r>
      <w:r w:rsidRPr="00DD1ACB">
        <w:rPr>
          <w:rFonts w:ascii="Times Roman" w:hAnsi="Times Roman"/>
          <w:sz w:val="22"/>
          <w:szCs w:val="22"/>
        </w:rPr>
        <w:t>University of Arizona Press</w:t>
      </w:r>
      <w:r w:rsidR="009258C5">
        <w:rPr>
          <w:rFonts w:ascii="Times Roman" w:hAnsi="Times Roman"/>
          <w:sz w:val="22"/>
          <w:szCs w:val="22"/>
        </w:rPr>
        <w:t xml:space="preserve">, </w:t>
      </w:r>
      <w:r w:rsidRPr="00DD1ACB">
        <w:rPr>
          <w:rFonts w:ascii="Times Roman" w:hAnsi="Times Roman"/>
          <w:sz w:val="22"/>
          <w:szCs w:val="22"/>
        </w:rPr>
        <w:t>2021)</w:t>
      </w:r>
      <w:r w:rsidR="008E7CBB">
        <w:rPr>
          <w:rFonts w:ascii="Times Roman" w:hAnsi="Times Roman"/>
          <w:sz w:val="22"/>
          <w:szCs w:val="22"/>
        </w:rPr>
        <w:t>, 25-54</w:t>
      </w:r>
    </w:p>
    <w:p w14:paraId="466B26D6" w14:textId="77777777" w:rsidR="00DD1ACB" w:rsidRDefault="00DD1ACB" w:rsidP="00DD1ACB">
      <w:pPr>
        <w:rPr>
          <w:rFonts w:ascii="Times Roman" w:hAnsi="Times Roman"/>
          <w:sz w:val="22"/>
          <w:szCs w:val="22"/>
          <w:u w:val="single"/>
        </w:rPr>
      </w:pPr>
    </w:p>
    <w:p w14:paraId="7F18893A" w14:textId="73DD167C" w:rsidR="00DD1ACB" w:rsidRDefault="00DD1ACB" w:rsidP="00A5465B">
      <w:pPr>
        <w:rPr>
          <w:rFonts w:ascii="Times Roman" w:hAnsi="Times Roman"/>
          <w:sz w:val="22"/>
          <w:szCs w:val="22"/>
        </w:rPr>
      </w:pPr>
      <w:r w:rsidRPr="00945283">
        <w:rPr>
          <w:rFonts w:ascii="Times Roman" w:hAnsi="Times Roman"/>
          <w:sz w:val="22"/>
          <w:szCs w:val="22"/>
        </w:rPr>
        <w:t xml:space="preserve">“Introduction: </w:t>
      </w:r>
      <w:r w:rsidRPr="00EB25C4">
        <w:rPr>
          <w:color w:val="000000"/>
          <w:sz w:val="22"/>
          <w:szCs w:val="22"/>
        </w:rPr>
        <w:t>A Mexican Cabinet of Unlikely Things</w:t>
      </w:r>
      <w:r w:rsidRPr="00EB25C4">
        <w:rPr>
          <w:sz w:val="22"/>
          <w:szCs w:val="22"/>
        </w:rPr>
        <w:t>,”</w:t>
      </w:r>
      <w:r w:rsidRPr="00945283">
        <w:rPr>
          <w:rFonts w:ascii="Times Roman" w:hAnsi="Times Roman"/>
          <w:sz w:val="22"/>
          <w:szCs w:val="22"/>
        </w:rPr>
        <w:t xml:space="preserve"> co-authored with</w:t>
      </w:r>
      <w:r>
        <w:rPr>
          <w:rFonts w:ascii="Times Roman" w:hAnsi="Times Roman"/>
          <w:sz w:val="22"/>
          <w:szCs w:val="22"/>
          <w:u w:val="single"/>
        </w:rPr>
        <w:t xml:space="preserve"> </w:t>
      </w:r>
      <w:r w:rsidRPr="008F22D7">
        <w:rPr>
          <w:rFonts w:ascii="Times Roman" w:hAnsi="Times Roman"/>
          <w:sz w:val="22"/>
          <w:szCs w:val="22"/>
        </w:rPr>
        <w:t>Miruna Achim</w:t>
      </w:r>
      <w:r>
        <w:rPr>
          <w:rFonts w:ascii="Times Roman" w:hAnsi="Times Roman"/>
          <w:sz w:val="22"/>
          <w:szCs w:val="22"/>
        </w:rPr>
        <w:t xml:space="preserve"> and </w:t>
      </w:r>
      <w:r w:rsidRPr="008F22D7">
        <w:rPr>
          <w:rFonts w:ascii="Times Roman" w:hAnsi="Times Roman"/>
          <w:sz w:val="22"/>
          <w:szCs w:val="22"/>
        </w:rPr>
        <w:t>Sandra Rozental</w:t>
      </w:r>
      <w:r>
        <w:rPr>
          <w:rFonts w:ascii="Times Roman" w:hAnsi="Times Roman"/>
          <w:sz w:val="22"/>
          <w:szCs w:val="22"/>
        </w:rPr>
        <w:t xml:space="preserve">, </w:t>
      </w:r>
      <w:r w:rsidRPr="008F22D7">
        <w:rPr>
          <w:rFonts w:ascii="Times Roman" w:hAnsi="Times Roman"/>
          <w:sz w:val="22"/>
          <w:szCs w:val="22"/>
        </w:rPr>
        <w:t xml:space="preserve">in Miruna Achim, Susan Deans-Smith, and Sandra Rozental eds., </w:t>
      </w:r>
      <w:r>
        <w:rPr>
          <w:rFonts w:ascii="Times Roman" w:hAnsi="Times Roman"/>
          <w:i/>
          <w:sz w:val="22"/>
          <w:szCs w:val="22"/>
        </w:rPr>
        <w:t>Museum Matters: Making and Unmaking Mexico’s National Collections</w:t>
      </w:r>
      <w:r w:rsidR="00F442B9">
        <w:rPr>
          <w:rFonts w:ascii="Times Roman" w:hAnsi="Times Roman"/>
          <w:i/>
          <w:sz w:val="22"/>
          <w:szCs w:val="22"/>
        </w:rPr>
        <w:t xml:space="preserve"> </w:t>
      </w:r>
      <w:r w:rsidR="00F442B9">
        <w:rPr>
          <w:rFonts w:ascii="Times Roman" w:hAnsi="Times Roman"/>
          <w:iCs/>
          <w:sz w:val="22"/>
          <w:szCs w:val="22"/>
        </w:rPr>
        <w:t xml:space="preserve">(Tucson: </w:t>
      </w:r>
      <w:r w:rsidRPr="00D304A4">
        <w:rPr>
          <w:rFonts w:ascii="Times Roman" w:hAnsi="Times Roman"/>
          <w:sz w:val="22"/>
          <w:szCs w:val="22"/>
        </w:rPr>
        <w:t>University of Arizona Press</w:t>
      </w:r>
      <w:r w:rsidR="00F442B9">
        <w:rPr>
          <w:rFonts w:ascii="Times Roman" w:hAnsi="Times Roman"/>
          <w:sz w:val="22"/>
          <w:szCs w:val="22"/>
        </w:rPr>
        <w:t xml:space="preserve">, </w:t>
      </w:r>
      <w:r>
        <w:rPr>
          <w:rFonts w:ascii="Times Roman" w:hAnsi="Times Roman"/>
          <w:sz w:val="22"/>
          <w:szCs w:val="22"/>
        </w:rPr>
        <w:t>2021</w:t>
      </w:r>
      <w:r w:rsidRPr="00D304A4">
        <w:rPr>
          <w:rFonts w:ascii="Times Roman" w:hAnsi="Times Roman"/>
          <w:sz w:val="22"/>
          <w:szCs w:val="22"/>
        </w:rPr>
        <w:t>)</w:t>
      </w:r>
      <w:r w:rsidR="008E7CBB">
        <w:rPr>
          <w:rFonts w:ascii="Times Roman" w:hAnsi="Times Roman"/>
          <w:sz w:val="22"/>
          <w:szCs w:val="22"/>
        </w:rPr>
        <w:t>, 3-22</w:t>
      </w:r>
    </w:p>
    <w:p w14:paraId="6238835C" w14:textId="77777777" w:rsidR="008E7CBB" w:rsidRPr="008E7CBB" w:rsidRDefault="008E7CBB" w:rsidP="00A5465B">
      <w:pPr>
        <w:rPr>
          <w:rFonts w:ascii="Times Roman" w:hAnsi="Times Roman"/>
          <w:sz w:val="22"/>
          <w:szCs w:val="22"/>
        </w:rPr>
      </w:pPr>
    </w:p>
    <w:p w14:paraId="5A65B75B" w14:textId="3D997D01" w:rsidR="00DF5B01" w:rsidRDefault="00DF5B01" w:rsidP="00DF5B01">
      <w:pPr>
        <w:rPr>
          <w:rFonts w:ascii="Times Roman" w:hAnsi="Times Roman"/>
          <w:iCs/>
          <w:color w:val="000000"/>
          <w:sz w:val="22"/>
          <w:szCs w:val="22"/>
        </w:rPr>
      </w:pPr>
      <w:r>
        <w:rPr>
          <w:rFonts w:ascii="Times Roman" w:hAnsi="Times Roman"/>
          <w:color w:val="000000"/>
          <w:sz w:val="22"/>
          <w:szCs w:val="22"/>
        </w:rPr>
        <w:t xml:space="preserve"> </w:t>
      </w:r>
      <w:r w:rsidRPr="008F22D7">
        <w:rPr>
          <w:rFonts w:ascii="Times Roman" w:hAnsi="Times Roman"/>
          <w:color w:val="000000"/>
          <w:sz w:val="22"/>
          <w:szCs w:val="22"/>
        </w:rPr>
        <w:t xml:space="preserve">“Open the Door So That Misery May Leave”: Artisan Education and The Royal Academy of San Carlos in Late Eighteenth Century Mexico City” in Elizabeth Lewis, Mónica </w:t>
      </w:r>
      <w:proofErr w:type="spellStart"/>
      <w:r w:rsidRPr="008F22D7">
        <w:rPr>
          <w:rFonts w:ascii="Times Roman" w:hAnsi="Times Roman"/>
          <w:color w:val="000000"/>
          <w:sz w:val="22"/>
          <w:szCs w:val="22"/>
        </w:rPr>
        <w:t>Bolufer</w:t>
      </w:r>
      <w:proofErr w:type="spellEnd"/>
      <w:r w:rsidRPr="008F22D7">
        <w:rPr>
          <w:rFonts w:ascii="Times Roman" w:hAnsi="Times Roman"/>
          <w:color w:val="000000"/>
          <w:sz w:val="22"/>
          <w:szCs w:val="22"/>
        </w:rPr>
        <w:t xml:space="preserve"> </w:t>
      </w:r>
      <w:proofErr w:type="spellStart"/>
      <w:r w:rsidRPr="008F22D7">
        <w:rPr>
          <w:rFonts w:ascii="Times Roman" w:hAnsi="Times Roman"/>
          <w:color w:val="000000"/>
          <w:sz w:val="22"/>
          <w:szCs w:val="22"/>
        </w:rPr>
        <w:t>Peruga</w:t>
      </w:r>
      <w:proofErr w:type="spellEnd"/>
      <w:r w:rsidRPr="008F22D7">
        <w:rPr>
          <w:rFonts w:ascii="Times Roman" w:hAnsi="Times Roman"/>
          <w:color w:val="000000"/>
          <w:sz w:val="22"/>
          <w:szCs w:val="22"/>
        </w:rPr>
        <w:t xml:space="preserve">, and Catherine Jaffe eds, </w:t>
      </w:r>
      <w:r w:rsidRPr="008F22D7">
        <w:rPr>
          <w:rFonts w:ascii="Times Roman" w:hAnsi="Times Roman"/>
          <w:i/>
          <w:iCs/>
          <w:color w:val="000000"/>
          <w:sz w:val="22"/>
          <w:szCs w:val="22"/>
        </w:rPr>
        <w:t>The Routledge Companion to the Hispanic Enlightenment</w:t>
      </w:r>
      <w:r w:rsidRPr="008F22D7">
        <w:rPr>
          <w:rFonts w:ascii="Times Roman" w:hAnsi="Times Roman"/>
          <w:iCs/>
          <w:color w:val="000000"/>
          <w:sz w:val="22"/>
          <w:szCs w:val="22"/>
        </w:rPr>
        <w:t xml:space="preserve"> (</w:t>
      </w:r>
      <w:r>
        <w:rPr>
          <w:rFonts w:ascii="Times Roman" w:hAnsi="Times Roman"/>
          <w:iCs/>
          <w:color w:val="000000"/>
          <w:sz w:val="22"/>
          <w:szCs w:val="22"/>
        </w:rPr>
        <w:t>London and New York: Routledge, 2019</w:t>
      </w:r>
      <w:r w:rsidRPr="008F22D7">
        <w:rPr>
          <w:rFonts w:ascii="Times Roman" w:hAnsi="Times Roman"/>
          <w:iCs/>
          <w:color w:val="000000"/>
          <w:sz w:val="22"/>
          <w:szCs w:val="22"/>
        </w:rPr>
        <w:t>)</w:t>
      </w:r>
      <w:r w:rsidR="00D96730">
        <w:rPr>
          <w:rFonts w:ascii="Times Roman" w:hAnsi="Times Roman"/>
          <w:iCs/>
          <w:color w:val="000000"/>
          <w:sz w:val="22"/>
          <w:szCs w:val="22"/>
        </w:rPr>
        <w:t>, 185-200</w:t>
      </w:r>
    </w:p>
    <w:p w14:paraId="4101652C" w14:textId="77777777" w:rsidR="00DF5B01" w:rsidRPr="00622F68" w:rsidRDefault="00DF5B01" w:rsidP="00A5465B">
      <w:pPr>
        <w:rPr>
          <w:b/>
          <w:sz w:val="22"/>
          <w:szCs w:val="22"/>
          <w:u w:val="single"/>
        </w:rPr>
      </w:pPr>
    </w:p>
    <w:p w14:paraId="45FBDF96" w14:textId="4AA6F997" w:rsidR="00A5465B" w:rsidRPr="00622F68" w:rsidRDefault="00A5465B" w:rsidP="00A5465B">
      <w:pPr>
        <w:rPr>
          <w:i/>
          <w:color w:val="000000"/>
          <w:sz w:val="22"/>
          <w:szCs w:val="22"/>
        </w:rPr>
      </w:pPr>
      <w:r w:rsidRPr="00622F68">
        <w:rPr>
          <w:color w:val="000000"/>
          <w:sz w:val="22"/>
          <w:szCs w:val="22"/>
        </w:rPr>
        <w:t xml:space="preserve"> “</w:t>
      </w:r>
      <w:proofErr w:type="spellStart"/>
      <w:r w:rsidRPr="00622F68">
        <w:rPr>
          <w:color w:val="000000"/>
          <w:sz w:val="22"/>
          <w:szCs w:val="22"/>
        </w:rPr>
        <w:t>Reflexiones</w:t>
      </w:r>
      <w:proofErr w:type="spellEnd"/>
      <w:r w:rsidRPr="00622F68">
        <w:rPr>
          <w:color w:val="000000"/>
          <w:sz w:val="22"/>
          <w:szCs w:val="22"/>
        </w:rPr>
        <w:t xml:space="preserve"> </w:t>
      </w:r>
      <w:proofErr w:type="spellStart"/>
      <w:r w:rsidRPr="00622F68">
        <w:rPr>
          <w:color w:val="000000"/>
          <w:sz w:val="22"/>
          <w:szCs w:val="22"/>
        </w:rPr>
        <w:t>sobre</w:t>
      </w:r>
      <w:proofErr w:type="spellEnd"/>
      <w:r w:rsidRPr="00622F68">
        <w:rPr>
          <w:color w:val="000000"/>
          <w:sz w:val="22"/>
          <w:szCs w:val="22"/>
        </w:rPr>
        <w:t xml:space="preserve"> </w:t>
      </w:r>
      <w:proofErr w:type="spellStart"/>
      <w:r w:rsidRPr="00622F68">
        <w:rPr>
          <w:i/>
          <w:color w:val="000000"/>
          <w:sz w:val="22"/>
          <w:szCs w:val="22"/>
        </w:rPr>
        <w:t>Burócratas</w:t>
      </w:r>
      <w:proofErr w:type="spellEnd"/>
      <w:r w:rsidRPr="00622F68">
        <w:rPr>
          <w:i/>
          <w:color w:val="000000"/>
          <w:sz w:val="22"/>
          <w:szCs w:val="22"/>
        </w:rPr>
        <w:t xml:space="preserve">, </w:t>
      </w:r>
      <w:proofErr w:type="spellStart"/>
      <w:r w:rsidRPr="00622F68">
        <w:rPr>
          <w:i/>
          <w:color w:val="000000"/>
          <w:sz w:val="22"/>
          <w:szCs w:val="22"/>
        </w:rPr>
        <w:t>cosecheros</w:t>
      </w:r>
      <w:proofErr w:type="spellEnd"/>
      <w:r w:rsidRPr="00622F68">
        <w:rPr>
          <w:i/>
          <w:color w:val="000000"/>
          <w:sz w:val="22"/>
          <w:szCs w:val="22"/>
        </w:rPr>
        <w:t xml:space="preserve"> y </w:t>
      </w:r>
      <w:proofErr w:type="spellStart"/>
      <w:r w:rsidRPr="00622F68">
        <w:rPr>
          <w:i/>
          <w:color w:val="000000"/>
          <w:sz w:val="22"/>
          <w:szCs w:val="22"/>
        </w:rPr>
        <w:t>trabajadores</w:t>
      </w:r>
      <w:proofErr w:type="spellEnd"/>
      <w:r w:rsidRPr="00622F68">
        <w:rPr>
          <w:color w:val="000000"/>
          <w:sz w:val="22"/>
          <w:szCs w:val="22"/>
        </w:rPr>
        <w:t xml:space="preserve">, a dos </w:t>
      </w:r>
      <w:proofErr w:type="spellStart"/>
      <w:r w:rsidRPr="00622F68">
        <w:rPr>
          <w:color w:val="000000"/>
          <w:sz w:val="22"/>
          <w:szCs w:val="22"/>
        </w:rPr>
        <w:t>décadas</w:t>
      </w:r>
      <w:proofErr w:type="spellEnd"/>
      <w:r w:rsidRPr="00622F68">
        <w:rPr>
          <w:color w:val="000000"/>
          <w:sz w:val="22"/>
          <w:szCs w:val="22"/>
        </w:rPr>
        <w:t xml:space="preserve"> de </w:t>
      </w:r>
      <w:proofErr w:type="spellStart"/>
      <w:r w:rsidRPr="00622F68">
        <w:rPr>
          <w:color w:val="000000"/>
          <w:sz w:val="22"/>
          <w:szCs w:val="22"/>
        </w:rPr>
        <w:t>su</w:t>
      </w:r>
      <w:proofErr w:type="spellEnd"/>
      <w:r w:rsidRPr="00622F68">
        <w:rPr>
          <w:color w:val="000000"/>
          <w:sz w:val="22"/>
          <w:szCs w:val="22"/>
        </w:rPr>
        <w:t xml:space="preserve"> </w:t>
      </w:r>
      <w:proofErr w:type="spellStart"/>
      <w:r w:rsidRPr="00622F68">
        <w:rPr>
          <w:color w:val="000000"/>
          <w:sz w:val="22"/>
          <w:szCs w:val="22"/>
        </w:rPr>
        <w:t>publicación</w:t>
      </w:r>
      <w:proofErr w:type="spellEnd"/>
      <w:r w:rsidRPr="00622F68">
        <w:rPr>
          <w:color w:val="000000"/>
          <w:sz w:val="22"/>
          <w:szCs w:val="22"/>
        </w:rPr>
        <w:t xml:space="preserve"> </w:t>
      </w:r>
      <w:proofErr w:type="spellStart"/>
      <w:r w:rsidRPr="00622F68">
        <w:rPr>
          <w:color w:val="000000"/>
          <w:sz w:val="22"/>
          <w:szCs w:val="22"/>
        </w:rPr>
        <w:t>en</w:t>
      </w:r>
      <w:proofErr w:type="spellEnd"/>
      <w:r w:rsidRPr="00622F68">
        <w:rPr>
          <w:color w:val="000000"/>
          <w:sz w:val="22"/>
          <w:szCs w:val="22"/>
        </w:rPr>
        <w:t xml:space="preserve"> ingles,”</w:t>
      </w:r>
      <w:r w:rsidR="005C5995">
        <w:rPr>
          <w:color w:val="000000"/>
          <w:sz w:val="22"/>
          <w:szCs w:val="22"/>
        </w:rPr>
        <w:t xml:space="preserve"> </w:t>
      </w:r>
      <w:proofErr w:type="spellStart"/>
      <w:r w:rsidRPr="00622F68">
        <w:rPr>
          <w:i/>
          <w:color w:val="000000"/>
          <w:sz w:val="22"/>
          <w:szCs w:val="22"/>
        </w:rPr>
        <w:t>Burócratas</w:t>
      </w:r>
      <w:proofErr w:type="spellEnd"/>
      <w:r w:rsidRPr="00622F68">
        <w:rPr>
          <w:i/>
          <w:color w:val="000000"/>
          <w:sz w:val="22"/>
          <w:szCs w:val="22"/>
        </w:rPr>
        <w:t xml:space="preserve">, </w:t>
      </w:r>
      <w:proofErr w:type="spellStart"/>
      <w:r w:rsidRPr="00622F68">
        <w:rPr>
          <w:i/>
          <w:color w:val="000000"/>
          <w:sz w:val="22"/>
          <w:szCs w:val="22"/>
        </w:rPr>
        <w:t>cosecheros</w:t>
      </w:r>
      <w:proofErr w:type="spellEnd"/>
      <w:r w:rsidRPr="00622F68">
        <w:rPr>
          <w:i/>
          <w:color w:val="000000"/>
          <w:sz w:val="22"/>
          <w:szCs w:val="22"/>
        </w:rPr>
        <w:t xml:space="preserve"> y </w:t>
      </w:r>
      <w:proofErr w:type="spellStart"/>
      <w:r w:rsidRPr="00622F68">
        <w:rPr>
          <w:i/>
          <w:color w:val="000000"/>
          <w:sz w:val="22"/>
          <w:szCs w:val="22"/>
        </w:rPr>
        <w:t>trabajadores</w:t>
      </w:r>
      <w:proofErr w:type="spellEnd"/>
      <w:r w:rsidRPr="00622F68">
        <w:rPr>
          <w:i/>
          <w:color w:val="000000"/>
          <w:sz w:val="22"/>
          <w:szCs w:val="22"/>
        </w:rPr>
        <w:t xml:space="preserve">. La </w:t>
      </w:r>
      <w:proofErr w:type="spellStart"/>
      <w:r w:rsidRPr="00622F68">
        <w:rPr>
          <w:i/>
          <w:color w:val="000000"/>
          <w:sz w:val="22"/>
          <w:szCs w:val="22"/>
        </w:rPr>
        <w:t>formación</w:t>
      </w:r>
      <w:proofErr w:type="spellEnd"/>
      <w:r w:rsidRPr="00622F68">
        <w:rPr>
          <w:i/>
          <w:color w:val="000000"/>
          <w:sz w:val="22"/>
          <w:szCs w:val="22"/>
        </w:rPr>
        <w:t xml:space="preserve"> </w:t>
      </w:r>
      <w:proofErr w:type="spellStart"/>
      <w:r w:rsidRPr="00622F68">
        <w:rPr>
          <w:i/>
          <w:color w:val="000000"/>
          <w:sz w:val="22"/>
          <w:szCs w:val="22"/>
        </w:rPr>
        <w:t>histórica</w:t>
      </w:r>
      <w:proofErr w:type="spellEnd"/>
      <w:r w:rsidRPr="00622F68">
        <w:rPr>
          <w:i/>
          <w:color w:val="000000"/>
          <w:sz w:val="22"/>
          <w:szCs w:val="22"/>
        </w:rPr>
        <w:t xml:space="preserve"> del </w:t>
      </w:r>
      <w:proofErr w:type="spellStart"/>
      <w:r w:rsidRPr="00622F68">
        <w:rPr>
          <w:i/>
          <w:color w:val="000000"/>
          <w:sz w:val="22"/>
          <w:szCs w:val="22"/>
        </w:rPr>
        <w:t>monopolio</w:t>
      </w:r>
      <w:proofErr w:type="spellEnd"/>
      <w:r w:rsidRPr="00622F68">
        <w:rPr>
          <w:i/>
          <w:color w:val="000000"/>
          <w:sz w:val="22"/>
          <w:szCs w:val="22"/>
        </w:rPr>
        <w:t xml:space="preserve"> de tabaco </w:t>
      </w:r>
      <w:proofErr w:type="spellStart"/>
      <w:r w:rsidRPr="00622F68">
        <w:rPr>
          <w:i/>
          <w:color w:val="000000"/>
          <w:sz w:val="22"/>
          <w:szCs w:val="22"/>
        </w:rPr>
        <w:t>en</w:t>
      </w:r>
      <w:proofErr w:type="spellEnd"/>
      <w:r w:rsidRPr="00622F68">
        <w:rPr>
          <w:i/>
          <w:color w:val="000000"/>
          <w:sz w:val="22"/>
          <w:szCs w:val="22"/>
        </w:rPr>
        <w:t xml:space="preserve"> </w:t>
      </w:r>
      <w:proofErr w:type="spellStart"/>
      <w:r w:rsidRPr="00622F68">
        <w:rPr>
          <w:i/>
          <w:color w:val="000000"/>
          <w:sz w:val="22"/>
          <w:szCs w:val="22"/>
        </w:rPr>
        <w:t>el</w:t>
      </w:r>
      <w:proofErr w:type="spellEnd"/>
      <w:r w:rsidRPr="00622F68">
        <w:rPr>
          <w:i/>
          <w:color w:val="000000"/>
          <w:sz w:val="22"/>
          <w:szCs w:val="22"/>
        </w:rPr>
        <w:t xml:space="preserve"> México </w:t>
      </w:r>
      <w:proofErr w:type="spellStart"/>
      <w:r w:rsidRPr="00622F68">
        <w:rPr>
          <w:i/>
          <w:color w:val="000000"/>
          <w:sz w:val="22"/>
          <w:szCs w:val="22"/>
        </w:rPr>
        <w:t>borbónico</w:t>
      </w:r>
      <w:proofErr w:type="spellEnd"/>
      <w:r w:rsidRPr="00622F68">
        <w:rPr>
          <w:color w:val="000000"/>
          <w:sz w:val="22"/>
          <w:szCs w:val="22"/>
        </w:rPr>
        <w:t xml:space="preserve"> (México: Universidad </w:t>
      </w:r>
      <w:proofErr w:type="spellStart"/>
      <w:r w:rsidRPr="00622F68">
        <w:rPr>
          <w:color w:val="000000"/>
          <w:sz w:val="22"/>
          <w:szCs w:val="22"/>
        </w:rPr>
        <w:t>Veracruzana</w:t>
      </w:r>
      <w:proofErr w:type="spellEnd"/>
      <w:r w:rsidRPr="00622F68">
        <w:rPr>
          <w:color w:val="000000"/>
          <w:sz w:val="22"/>
          <w:szCs w:val="22"/>
        </w:rPr>
        <w:t xml:space="preserve">; Colegio de Michoacán; Instituto Mora; </w:t>
      </w:r>
      <w:proofErr w:type="spellStart"/>
      <w:r w:rsidRPr="00622F68">
        <w:rPr>
          <w:color w:val="000000"/>
          <w:sz w:val="22"/>
          <w:szCs w:val="22"/>
        </w:rPr>
        <w:t>Gobierno</w:t>
      </w:r>
      <w:proofErr w:type="spellEnd"/>
      <w:r w:rsidRPr="00622F68">
        <w:rPr>
          <w:color w:val="000000"/>
          <w:sz w:val="22"/>
          <w:szCs w:val="22"/>
        </w:rPr>
        <w:t xml:space="preserve"> del Estado </w:t>
      </w:r>
      <w:proofErr w:type="spellStart"/>
      <w:r w:rsidRPr="00622F68">
        <w:rPr>
          <w:color w:val="000000"/>
          <w:sz w:val="22"/>
          <w:szCs w:val="22"/>
        </w:rPr>
        <w:t>Veracruzano</w:t>
      </w:r>
      <w:proofErr w:type="spellEnd"/>
      <w:r w:rsidRPr="00622F68">
        <w:rPr>
          <w:color w:val="000000"/>
          <w:sz w:val="22"/>
          <w:szCs w:val="22"/>
        </w:rPr>
        <w:t>, 2014), pp. 13-38</w:t>
      </w:r>
    </w:p>
    <w:p w14:paraId="4B99056E" w14:textId="77777777" w:rsidR="00A5465B" w:rsidRPr="00622F68" w:rsidRDefault="00A5465B" w:rsidP="00A5465B">
      <w:pPr>
        <w:ind w:left="1440"/>
        <w:rPr>
          <w:color w:val="000000"/>
          <w:sz w:val="22"/>
          <w:szCs w:val="22"/>
        </w:rPr>
      </w:pPr>
    </w:p>
    <w:p w14:paraId="0E595873" w14:textId="58C92B2E" w:rsidR="00A5465B" w:rsidRPr="00622F68" w:rsidRDefault="00A5465B" w:rsidP="00A5465B">
      <w:pPr>
        <w:rPr>
          <w:color w:val="000000"/>
          <w:sz w:val="22"/>
          <w:szCs w:val="22"/>
        </w:rPr>
      </w:pPr>
      <w:r w:rsidRPr="00622F68">
        <w:rPr>
          <w:sz w:val="22"/>
          <w:szCs w:val="22"/>
        </w:rPr>
        <w:t xml:space="preserve"> </w:t>
      </w:r>
      <w:r w:rsidRPr="00622F68">
        <w:rPr>
          <w:i/>
          <w:sz w:val="22"/>
          <w:szCs w:val="22"/>
        </w:rPr>
        <w:t>Buen Gusto</w:t>
      </w:r>
      <w:r w:rsidRPr="00622F68">
        <w:rPr>
          <w:sz w:val="22"/>
          <w:szCs w:val="22"/>
        </w:rPr>
        <w:t xml:space="preserve"> and “Manuel Tolsá’s Equestrian Statue of Charles IV in Late Colonial Mexico.” In </w:t>
      </w:r>
      <w:r w:rsidRPr="00622F68">
        <w:rPr>
          <w:i/>
          <w:color w:val="000000"/>
          <w:sz w:val="22"/>
          <w:szCs w:val="22"/>
        </w:rPr>
        <w:t>Buen Gusto and Classicism in Late Eighteenth and Nineteenth-Century Latin America</w:t>
      </w:r>
      <w:r w:rsidRPr="00622F68">
        <w:rPr>
          <w:color w:val="000000"/>
          <w:sz w:val="22"/>
          <w:szCs w:val="22"/>
        </w:rPr>
        <w:t xml:space="preserve"> edited by Paul B. Niell and Stacie G. Widdifield (Albuquerque: University of New Mexico Press, 2013): 3-24</w:t>
      </w:r>
    </w:p>
    <w:p w14:paraId="1299C43A" w14:textId="77777777" w:rsidR="00A5465B" w:rsidRPr="00622F68" w:rsidRDefault="00A5465B" w:rsidP="00A5465B">
      <w:pPr>
        <w:ind w:left="720"/>
        <w:rPr>
          <w:sz w:val="22"/>
          <w:szCs w:val="22"/>
        </w:rPr>
      </w:pPr>
    </w:p>
    <w:p w14:paraId="6EB65A4D" w14:textId="32F6B092" w:rsidR="00A5465B" w:rsidRPr="00622F68" w:rsidRDefault="00A5465B" w:rsidP="00A5465B">
      <w:pPr>
        <w:rPr>
          <w:sz w:val="22"/>
          <w:szCs w:val="22"/>
        </w:rPr>
      </w:pPr>
      <w:r w:rsidRPr="00622F68">
        <w:rPr>
          <w:sz w:val="22"/>
          <w:szCs w:val="22"/>
        </w:rPr>
        <w:t xml:space="preserve"> “‘A Natural and Voluntary Dependence’: The Royal Academy of San Carlos and the Cultural Politics of Art Education in Mexico City, 1786-1797.” </w:t>
      </w:r>
      <w:r w:rsidRPr="00622F68">
        <w:rPr>
          <w:i/>
          <w:sz w:val="22"/>
          <w:szCs w:val="22"/>
        </w:rPr>
        <w:t xml:space="preserve">Bulletin of Latin American Research, </w:t>
      </w:r>
      <w:r w:rsidRPr="00622F68">
        <w:rPr>
          <w:sz w:val="22"/>
          <w:szCs w:val="22"/>
        </w:rPr>
        <w:t xml:space="preserve">Special Issue on </w:t>
      </w:r>
      <w:r w:rsidRPr="00622F68">
        <w:rPr>
          <w:i/>
          <w:sz w:val="22"/>
          <w:szCs w:val="22"/>
        </w:rPr>
        <w:t>Mexican Visual Culture</w:t>
      </w:r>
      <w:r w:rsidRPr="00622F68">
        <w:rPr>
          <w:sz w:val="22"/>
          <w:szCs w:val="22"/>
        </w:rPr>
        <w:t>, vol. 29, no. 3 (2010): 1-18</w:t>
      </w:r>
    </w:p>
    <w:p w14:paraId="4DDBEF00" w14:textId="77777777" w:rsidR="00A5465B" w:rsidRPr="00622F68" w:rsidRDefault="00A5465B" w:rsidP="00A5465B">
      <w:pPr>
        <w:rPr>
          <w:sz w:val="22"/>
          <w:szCs w:val="22"/>
        </w:rPr>
      </w:pPr>
    </w:p>
    <w:p w14:paraId="1D19635F" w14:textId="120B2B49" w:rsidR="00A5465B" w:rsidRPr="00622F68" w:rsidRDefault="00A5465B" w:rsidP="00A5465B">
      <w:pPr>
        <w:rPr>
          <w:color w:val="000000"/>
          <w:sz w:val="22"/>
          <w:szCs w:val="22"/>
        </w:rPr>
      </w:pPr>
      <w:r w:rsidRPr="00622F68">
        <w:rPr>
          <w:color w:val="000000"/>
          <w:sz w:val="22"/>
          <w:szCs w:val="22"/>
        </w:rPr>
        <w:t xml:space="preserve"> Susan Deans-Smith and Ilona </w:t>
      </w:r>
      <w:proofErr w:type="spellStart"/>
      <w:r w:rsidRPr="00622F68">
        <w:rPr>
          <w:color w:val="000000"/>
          <w:sz w:val="22"/>
          <w:szCs w:val="22"/>
        </w:rPr>
        <w:t>Katzew</w:t>
      </w:r>
      <w:proofErr w:type="spellEnd"/>
      <w:r w:rsidRPr="00622F68">
        <w:rPr>
          <w:color w:val="000000"/>
          <w:sz w:val="22"/>
          <w:szCs w:val="22"/>
        </w:rPr>
        <w:t xml:space="preserve">, “Introduction. The Alchemy of Race in Mexican America,” </w:t>
      </w:r>
      <w:r w:rsidRPr="00622F68">
        <w:rPr>
          <w:sz w:val="22"/>
          <w:szCs w:val="22"/>
        </w:rPr>
        <w:t xml:space="preserve">in Ilona </w:t>
      </w:r>
      <w:proofErr w:type="spellStart"/>
      <w:r w:rsidRPr="00622F68">
        <w:rPr>
          <w:sz w:val="22"/>
          <w:szCs w:val="22"/>
        </w:rPr>
        <w:t>Katzew</w:t>
      </w:r>
      <w:proofErr w:type="spellEnd"/>
      <w:r w:rsidRPr="00622F68">
        <w:rPr>
          <w:sz w:val="22"/>
          <w:szCs w:val="22"/>
        </w:rPr>
        <w:t xml:space="preserve"> and Susan Deans-Smith eds., </w:t>
      </w:r>
      <w:r w:rsidRPr="00622F68">
        <w:rPr>
          <w:i/>
          <w:color w:val="000000"/>
          <w:sz w:val="22"/>
          <w:szCs w:val="22"/>
        </w:rPr>
        <w:t>Race and Classification. The Case of Mexican America</w:t>
      </w:r>
      <w:r w:rsidRPr="00622F68">
        <w:rPr>
          <w:color w:val="000000"/>
          <w:sz w:val="22"/>
          <w:szCs w:val="22"/>
        </w:rPr>
        <w:t xml:space="preserve"> (Stanford: Stanford University Press, 2009): 1-24</w:t>
      </w:r>
    </w:p>
    <w:p w14:paraId="3461D779" w14:textId="77777777" w:rsidR="00A5465B" w:rsidRPr="00622F68" w:rsidRDefault="00A5465B" w:rsidP="00A5465B">
      <w:pPr>
        <w:rPr>
          <w:color w:val="000000"/>
          <w:sz w:val="22"/>
          <w:szCs w:val="22"/>
        </w:rPr>
      </w:pPr>
    </w:p>
    <w:p w14:paraId="572A8A46" w14:textId="72CFAA32" w:rsidR="00A5465B" w:rsidRPr="00622F68" w:rsidRDefault="00A5465B" w:rsidP="00A5465B">
      <w:pPr>
        <w:rPr>
          <w:color w:val="000000"/>
          <w:sz w:val="22"/>
          <w:szCs w:val="22"/>
        </w:rPr>
      </w:pPr>
      <w:r w:rsidRPr="00622F68">
        <w:rPr>
          <w:sz w:val="22"/>
          <w:szCs w:val="22"/>
        </w:rPr>
        <w:t xml:space="preserve"> “Dishonor in the Hands of Indians, Spaniards, and Blacks”: Painters and the (Racial) Politics of Painting in Early Modern Mexico” in Ilona </w:t>
      </w:r>
      <w:proofErr w:type="spellStart"/>
      <w:r w:rsidRPr="00622F68">
        <w:rPr>
          <w:sz w:val="22"/>
          <w:szCs w:val="22"/>
        </w:rPr>
        <w:t>Katzew</w:t>
      </w:r>
      <w:proofErr w:type="spellEnd"/>
      <w:r w:rsidRPr="00622F68">
        <w:rPr>
          <w:sz w:val="22"/>
          <w:szCs w:val="22"/>
        </w:rPr>
        <w:t xml:space="preserve"> and Susan Deans-Smith eds., </w:t>
      </w:r>
      <w:r w:rsidRPr="00622F68">
        <w:rPr>
          <w:i/>
          <w:color w:val="000000"/>
          <w:sz w:val="22"/>
          <w:szCs w:val="22"/>
        </w:rPr>
        <w:t>Race and Classification. The Case of Mexican America</w:t>
      </w:r>
      <w:r w:rsidRPr="00622F68">
        <w:rPr>
          <w:color w:val="000000"/>
          <w:sz w:val="22"/>
          <w:szCs w:val="22"/>
        </w:rPr>
        <w:t xml:space="preserve"> (Stanford: Stanford University Press, 2009): 43-72</w:t>
      </w:r>
    </w:p>
    <w:p w14:paraId="3CF2D8B6" w14:textId="77777777" w:rsidR="00A5465B" w:rsidRPr="00622F68" w:rsidRDefault="00A5465B" w:rsidP="00A5465B">
      <w:pPr>
        <w:rPr>
          <w:b/>
          <w:sz w:val="22"/>
          <w:szCs w:val="22"/>
          <w:u w:val="single"/>
        </w:rPr>
      </w:pPr>
    </w:p>
    <w:p w14:paraId="1E468ED5" w14:textId="452BA636" w:rsidR="00A5465B" w:rsidRPr="00622F68" w:rsidRDefault="00A5465B" w:rsidP="00A5465B">
      <w:pPr>
        <w:rPr>
          <w:sz w:val="22"/>
          <w:szCs w:val="22"/>
        </w:rPr>
      </w:pPr>
      <w:r w:rsidRPr="00622F68">
        <w:rPr>
          <w:sz w:val="22"/>
          <w:szCs w:val="22"/>
        </w:rPr>
        <w:lastRenderedPageBreak/>
        <w:t xml:space="preserve"> “This Noble and Illustrious Art”: Painters and the Politics of Guild Reform in Early Modern Mexico City.” In </w:t>
      </w:r>
      <w:r w:rsidRPr="00622F68">
        <w:rPr>
          <w:i/>
          <w:sz w:val="22"/>
          <w:szCs w:val="22"/>
        </w:rPr>
        <w:t xml:space="preserve">Mexican Soundings: Essays In Honor of David A. </w:t>
      </w:r>
      <w:proofErr w:type="spellStart"/>
      <w:r w:rsidRPr="00622F68">
        <w:rPr>
          <w:i/>
          <w:sz w:val="22"/>
          <w:szCs w:val="22"/>
        </w:rPr>
        <w:t>Brading</w:t>
      </w:r>
      <w:proofErr w:type="spellEnd"/>
      <w:r w:rsidRPr="00622F68">
        <w:rPr>
          <w:sz w:val="22"/>
          <w:szCs w:val="22"/>
        </w:rPr>
        <w:t>, eds., Susan Deans-Smith and Eric Van Young (London: Brookings Institute Press, 2007): 67-98</w:t>
      </w:r>
    </w:p>
    <w:p w14:paraId="0FB78278" w14:textId="77777777" w:rsidR="00A5465B" w:rsidRPr="00622F68" w:rsidRDefault="00A5465B" w:rsidP="00A5465B">
      <w:pPr>
        <w:ind w:left="720"/>
        <w:rPr>
          <w:sz w:val="22"/>
          <w:szCs w:val="22"/>
        </w:rPr>
      </w:pPr>
    </w:p>
    <w:p w14:paraId="45917F2A" w14:textId="0719F9BB" w:rsidR="00A5465B" w:rsidRPr="00622F68" w:rsidRDefault="00A5465B" w:rsidP="00A5465B">
      <w:pPr>
        <w:rPr>
          <w:sz w:val="22"/>
          <w:szCs w:val="22"/>
        </w:rPr>
      </w:pPr>
      <w:r w:rsidRPr="00622F68">
        <w:rPr>
          <w:sz w:val="22"/>
          <w:szCs w:val="22"/>
        </w:rPr>
        <w:t xml:space="preserve"> “Preface” and “Introduction.” In </w:t>
      </w:r>
      <w:r w:rsidRPr="00622F68">
        <w:rPr>
          <w:i/>
          <w:sz w:val="22"/>
          <w:szCs w:val="22"/>
        </w:rPr>
        <w:t xml:space="preserve">Mexican Soundings: Essays In Honor of David A. </w:t>
      </w:r>
      <w:proofErr w:type="spellStart"/>
      <w:r w:rsidRPr="00622F68">
        <w:rPr>
          <w:i/>
          <w:sz w:val="22"/>
          <w:szCs w:val="22"/>
        </w:rPr>
        <w:t>Brading</w:t>
      </w:r>
      <w:proofErr w:type="spellEnd"/>
      <w:r w:rsidRPr="00622F68">
        <w:rPr>
          <w:sz w:val="22"/>
          <w:szCs w:val="22"/>
        </w:rPr>
        <w:t>, eds., Susan Deans-Smith and Eric Van Young (London: Brookings Institute Press, 2007): vi-viii; 1-10</w:t>
      </w:r>
    </w:p>
    <w:p w14:paraId="1FC39945" w14:textId="77777777" w:rsidR="00A5465B" w:rsidRPr="00622F68" w:rsidRDefault="00A5465B" w:rsidP="00A5465B">
      <w:pPr>
        <w:rPr>
          <w:b/>
          <w:sz w:val="22"/>
          <w:szCs w:val="22"/>
          <w:u w:val="single"/>
        </w:rPr>
      </w:pPr>
    </w:p>
    <w:p w14:paraId="1B9C82F1" w14:textId="0A8E2905" w:rsidR="00A5465B" w:rsidRPr="00622F68" w:rsidRDefault="00A5465B" w:rsidP="00A5465B">
      <w:pPr>
        <w:rPr>
          <w:sz w:val="22"/>
          <w:szCs w:val="22"/>
        </w:rPr>
      </w:pPr>
      <w:r w:rsidRPr="00622F68">
        <w:rPr>
          <w:sz w:val="22"/>
          <w:szCs w:val="22"/>
        </w:rPr>
        <w:t xml:space="preserve"> “Introduction” to special section of the </w:t>
      </w:r>
      <w:r w:rsidRPr="00622F68">
        <w:rPr>
          <w:i/>
          <w:sz w:val="22"/>
          <w:szCs w:val="22"/>
        </w:rPr>
        <w:t>Colonial Latin American Review</w:t>
      </w:r>
      <w:r w:rsidRPr="00622F68">
        <w:rPr>
          <w:sz w:val="22"/>
          <w:szCs w:val="22"/>
        </w:rPr>
        <w:t>, “Nature and Scientific Knowledge in the Spanish Empire,” vol. 15 1 (June), 2006: 29-38</w:t>
      </w:r>
    </w:p>
    <w:p w14:paraId="0562CB0E" w14:textId="77777777" w:rsidR="00A5465B" w:rsidRPr="00622F68" w:rsidRDefault="00A5465B" w:rsidP="00A5465B">
      <w:pPr>
        <w:rPr>
          <w:b/>
          <w:sz w:val="22"/>
          <w:szCs w:val="22"/>
          <w:u w:val="single"/>
        </w:rPr>
      </w:pPr>
    </w:p>
    <w:p w14:paraId="54D92A0D" w14:textId="0AC84D22" w:rsidR="00A5465B" w:rsidRPr="00622F68" w:rsidRDefault="00A5465B" w:rsidP="00A5465B">
      <w:pPr>
        <w:rPr>
          <w:sz w:val="22"/>
          <w:szCs w:val="22"/>
        </w:rPr>
      </w:pPr>
      <w:r w:rsidRPr="00622F68">
        <w:rPr>
          <w:sz w:val="22"/>
          <w:szCs w:val="22"/>
        </w:rPr>
        <w:t xml:space="preserve"> “Creating the Colonial Subject: Casta Paintings, Curiosities and Collectors in Eighteenth Century Mexico and Spain.” </w:t>
      </w:r>
      <w:r w:rsidRPr="00622F68">
        <w:rPr>
          <w:i/>
          <w:sz w:val="22"/>
          <w:szCs w:val="22"/>
        </w:rPr>
        <w:t>Colonial Latin American Review</w:t>
      </w:r>
      <w:r w:rsidRPr="00622F68">
        <w:rPr>
          <w:sz w:val="22"/>
          <w:szCs w:val="22"/>
        </w:rPr>
        <w:t>, vol. 14 2 (December) 2005: 169-204</w:t>
      </w:r>
    </w:p>
    <w:p w14:paraId="34CE0A41" w14:textId="77777777" w:rsidR="00A5465B" w:rsidRPr="00622F68" w:rsidRDefault="00A5465B" w:rsidP="00A5465B">
      <w:pPr>
        <w:rPr>
          <w:b/>
          <w:sz w:val="22"/>
          <w:szCs w:val="22"/>
          <w:u w:val="single"/>
        </w:rPr>
      </w:pPr>
    </w:p>
    <w:p w14:paraId="0CB3793C" w14:textId="4143BA30" w:rsidR="00A5465B" w:rsidRPr="00622F68" w:rsidRDefault="00A5465B" w:rsidP="00A5465B">
      <w:pPr>
        <w:rPr>
          <w:sz w:val="22"/>
          <w:szCs w:val="22"/>
        </w:rPr>
      </w:pPr>
      <w:r w:rsidRPr="00622F68">
        <w:rPr>
          <w:sz w:val="22"/>
          <w:szCs w:val="22"/>
        </w:rPr>
        <w:t xml:space="preserve">"Native Peoples of the Gulf Coast from the Colonial Period to the Present,” in </w:t>
      </w:r>
      <w:r w:rsidRPr="00622F68">
        <w:rPr>
          <w:i/>
          <w:sz w:val="22"/>
          <w:szCs w:val="22"/>
        </w:rPr>
        <w:t>The Cambridge History of the</w:t>
      </w:r>
      <w:r w:rsidRPr="00622F68">
        <w:rPr>
          <w:sz w:val="22"/>
          <w:szCs w:val="22"/>
        </w:rPr>
        <w:t xml:space="preserve"> </w:t>
      </w:r>
      <w:r w:rsidRPr="00622F68">
        <w:rPr>
          <w:i/>
          <w:sz w:val="22"/>
          <w:szCs w:val="22"/>
        </w:rPr>
        <w:t>Native Peoples of the Americas (</w:t>
      </w:r>
      <w:proofErr w:type="spellStart"/>
      <w:r w:rsidRPr="00622F68">
        <w:rPr>
          <w:i/>
          <w:sz w:val="22"/>
          <w:szCs w:val="22"/>
        </w:rPr>
        <w:t>MesoAmerica</w:t>
      </w:r>
      <w:proofErr w:type="spellEnd"/>
      <w:r w:rsidRPr="00622F68">
        <w:rPr>
          <w:i/>
          <w:sz w:val="22"/>
          <w:szCs w:val="22"/>
        </w:rPr>
        <w:t>)</w:t>
      </w:r>
      <w:r w:rsidRPr="00622F68">
        <w:rPr>
          <w:sz w:val="22"/>
          <w:szCs w:val="22"/>
        </w:rPr>
        <w:t xml:space="preserve"> Vol. II, Part 2 (Cambridge: Cambridge University Press, 2000): 274-302</w:t>
      </w:r>
    </w:p>
    <w:p w14:paraId="62EBF3C5" w14:textId="77777777" w:rsidR="00A5465B" w:rsidRPr="00622F68" w:rsidRDefault="00A5465B" w:rsidP="00A5465B">
      <w:pPr>
        <w:rPr>
          <w:sz w:val="22"/>
          <w:szCs w:val="22"/>
        </w:rPr>
      </w:pPr>
    </w:p>
    <w:p w14:paraId="354A5292" w14:textId="5E4A9D0D" w:rsidR="00A5465B" w:rsidRPr="00622F68" w:rsidRDefault="00A5465B" w:rsidP="00A5465B">
      <w:pPr>
        <w:rPr>
          <w:sz w:val="22"/>
          <w:szCs w:val="22"/>
        </w:rPr>
      </w:pPr>
      <w:r w:rsidRPr="00622F68">
        <w:rPr>
          <w:sz w:val="22"/>
          <w:szCs w:val="22"/>
        </w:rPr>
        <w:t xml:space="preserve"> “The Arena of Dispute,” in </w:t>
      </w:r>
      <w:r w:rsidRPr="00622F68">
        <w:rPr>
          <w:i/>
          <w:sz w:val="22"/>
          <w:szCs w:val="22"/>
        </w:rPr>
        <w:t>Mexico’s New Cultural History</w:t>
      </w:r>
      <w:r w:rsidRPr="00622F68">
        <w:rPr>
          <w:sz w:val="22"/>
          <w:szCs w:val="22"/>
        </w:rPr>
        <w:t xml:space="preserve"> </w:t>
      </w:r>
      <w:r w:rsidRPr="00622F68">
        <w:rPr>
          <w:i/>
          <w:sz w:val="22"/>
          <w:szCs w:val="22"/>
        </w:rPr>
        <w:t>¿Una Lucha Libre?</w:t>
      </w:r>
      <w:r w:rsidRPr="00622F68">
        <w:rPr>
          <w:sz w:val="22"/>
          <w:szCs w:val="22"/>
        </w:rPr>
        <w:t xml:space="preserve"> eds. Susan Deans-Smith and Gil Joseph (Special Issue of the </w:t>
      </w:r>
      <w:r w:rsidRPr="00622F68">
        <w:rPr>
          <w:i/>
          <w:sz w:val="22"/>
          <w:szCs w:val="22"/>
        </w:rPr>
        <w:t>Hispanic American Historical Review</w:t>
      </w:r>
      <w:r w:rsidRPr="00622F68">
        <w:rPr>
          <w:sz w:val="22"/>
          <w:szCs w:val="22"/>
        </w:rPr>
        <w:t xml:space="preserve">, 79, No. 2,1999): 203-208 </w:t>
      </w:r>
    </w:p>
    <w:p w14:paraId="6D98A12B" w14:textId="77777777" w:rsidR="00A5465B" w:rsidRPr="00622F68" w:rsidRDefault="00A5465B" w:rsidP="00A5465B">
      <w:pPr>
        <w:rPr>
          <w:sz w:val="22"/>
          <w:szCs w:val="22"/>
        </w:rPr>
      </w:pPr>
    </w:p>
    <w:p w14:paraId="1D6E9474" w14:textId="64AD36F2" w:rsidR="00A5465B" w:rsidRPr="00622F68" w:rsidRDefault="00A5465B" w:rsidP="00A5465B">
      <w:pPr>
        <w:rPr>
          <w:sz w:val="22"/>
          <w:szCs w:val="22"/>
        </w:rPr>
      </w:pPr>
      <w:r w:rsidRPr="00622F68">
        <w:rPr>
          <w:sz w:val="22"/>
          <w:szCs w:val="22"/>
        </w:rPr>
        <w:t xml:space="preserve"> “Tabaco, Nueva España, y </w:t>
      </w:r>
      <w:proofErr w:type="spellStart"/>
      <w:r w:rsidRPr="00622F68">
        <w:rPr>
          <w:sz w:val="22"/>
          <w:szCs w:val="22"/>
        </w:rPr>
        <w:t>los</w:t>
      </w:r>
      <w:proofErr w:type="spellEnd"/>
      <w:r w:rsidRPr="00622F68">
        <w:rPr>
          <w:sz w:val="22"/>
          <w:szCs w:val="22"/>
        </w:rPr>
        <w:t xml:space="preserve"> </w:t>
      </w:r>
      <w:proofErr w:type="spellStart"/>
      <w:r w:rsidRPr="00622F68">
        <w:rPr>
          <w:sz w:val="22"/>
          <w:szCs w:val="22"/>
        </w:rPr>
        <w:t>recursos</w:t>
      </w:r>
      <w:proofErr w:type="spellEnd"/>
      <w:r w:rsidRPr="00622F68">
        <w:rPr>
          <w:sz w:val="22"/>
          <w:szCs w:val="22"/>
        </w:rPr>
        <w:t xml:space="preserve"> </w:t>
      </w:r>
      <w:proofErr w:type="spellStart"/>
      <w:r w:rsidRPr="00622F68">
        <w:rPr>
          <w:sz w:val="22"/>
          <w:szCs w:val="22"/>
        </w:rPr>
        <w:t>fiscales</w:t>
      </w:r>
      <w:proofErr w:type="spellEnd"/>
      <w:r w:rsidRPr="00622F68">
        <w:rPr>
          <w:sz w:val="22"/>
          <w:szCs w:val="22"/>
        </w:rPr>
        <w:t xml:space="preserve"> del </w:t>
      </w:r>
      <w:proofErr w:type="spellStart"/>
      <w:r w:rsidRPr="00622F68">
        <w:rPr>
          <w:sz w:val="22"/>
          <w:szCs w:val="22"/>
        </w:rPr>
        <w:t>imperio</w:t>
      </w:r>
      <w:proofErr w:type="spellEnd"/>
      <w:r w:rsidRPr="00622F68">
        <w:rPr>
          <w:sz w:val="22"/>
          <w:szCs w:val="22"/>
        </w:rPr>
        <w:t xml:space="preserve"> </w:t>
      </w:r>
      <w:proofErr w:type="spellStart"/>
      <w:r w:rsidRPr="00622F68">
        <w:rPr>
          <w:sz w:val="22"/>
          <w:szCs w:val="22"/>
        </w:rPr>
        <w:t>español</w:t>
      </w:r>
      <w:proofErr w:type="spellEnd"/>
      <w:r w:rsidRPr="00622F68">
        <w:rPr>
          <w:sz w:val="22"/>
          <w:szCs w:val="22"/>
        </w:rPr>
        <w:t xml:space="preserve">,” in </w:t>
      </w:r>
      <w:r w:rsidRPr="00622F68">
        <w:rPr>
          <w:i/>
          <w:sz w:val="22"/>
          <w:szCs w:val="22"/>
        </w:rPr>
        <w:t xml:space="preserve">Tabaco y </w:t>
      </w:r>
      <w:proofErr w:type="spellStart"/>
      <w:r w:rsidRPr="00622F68">
        <w:rPr>
          <w:i/>
          <w:sz w:val="22"/>
          <w:szCs w:val="22"/>
        </w:rPr>
        <w:t>economia</w:t>
      </w:r>
      <w:proofErr w:type="spellEnd"/>
      <w:r w:rsidRPr="00622F68">
        <w:rPr>
          <w:i/>
          <w:sz w:val="22"/>
          <w:szCs w:val="22"/>
        </w:rPr>
        <w:t xml:space="preserve"> </w:t>
      </w:r>
      <w:proofErr w:type="spellStart"/>
      <w:r w:rsidRPr="00622F68">
        <w:rPr>
          <w:i/>
          <w:sz w:val="22"/>
          <w:szCs w:val="22"/>
        </w:rPr>
        <w:t>en</w:t>
      </w:r>
      <w:proofErr w:type="spellEnd"/>
      <w:r w:rsidRPr="00622F68">
        <w:rPr>
          <w:i/>
          <w:sz w:val="22"/>
          <w:szCs w:val="22"/>
        </w:rPr>
        <w:t xml:space="preserve"> </w:t>
      </w:r>
      <w:proofErr w:type="spellStart"/>
      <w:r w:rsidRPr="00622F68">
        <w:rPr>
          <w:i/>
          <w:sz w:val="22"/>
          <w:szCs w:val="22"/>
        </w:rPr>
        <w:t>el</w:t>
      </w:r>
      <w:proofErr w:type="spellEnd"/>
      <w:r w:rsidRPr="00622F68">
        <w:rPr>
          <w:i/>
          <w:sz w:val="22"/>
          <w:szCs w:val="22"/>
        </w:rPr>
        <w:t xml:space="preserve"> </w:t>
      </w:r>
      <w:proofErr w:type="spellStart"/>
      <w:r w:rsidRPr="00622F68">
        <w:rPr>
          <w:i/>
          <w:sz w:val="22"/>
          <w:szCs w:val="22"/>
        </w:rPr>
        <w:t>siglo</w:t>
      </w:r>
      <w:proofErr w:type="spellEnd"/>
      <w:r w:rsidRPr="00622F68">
        <w:rPr>
          <w:i/>
          <w:sz w:val="22"/>
          <w:szCs w:val="22"/>
        </w:rPr>
        <w:t xml:space="preserve"> XVIII</w:t>
      </w:r>
      <w:r w:rsidRPr="00622F68">
        <w:rPr>
          <w:sz w:val="22"/>
          <w:szCs w:val="22"/>
        </w:rPr>
        <w:t>, eds. Agustin González Enciso and Rafael Torres (</w:t>
      </w:r>
      <w:proofErr w:type="spellStart"/>
      <w:r w:rsidRPr="00622F68">
        <w:rPr>
          <w:sz w:val="22"/>
          <w:szCs w:val="22"/>
        </w:rPr>
        <w:t>Ediciones</w:t>
      </w:r>
      <w:proofErr w:type="spellEnd"/>
      <w:r w:rsidRPr="00622F68">
        <w:rPr>
          <w:sz w:val="22"/>
          <w:szCs w:val="22"/>
        </w:rPr>
        <w:t xml:space="preserve"> Universidad de Navarra, SA: Pamplona, 1999): 79-106</w:t>
      </w:r>
    </w:p>
    <w:p w14:paraId="2946DB82" w14:textId="77777777" w:rsidR="00A5465B" w:rsidRPr="00622F68" w:rsidRDefault="00A5465B" w:rsidP="00A5465B">
      <w:pPr>
        <w:rPr>
          <w:b/>
          <w:sz w:val="22"/>
          <w:szCs w:val="22"/>
        </w:rPr>
      </w:pPr>
    </w:p>
    <w:p w14:paraId="0D043618" w14:textId="6421D587" w:rsidR="00A5465B" w:rsidRPr="00622F68" w:rsidRDefault="00A5465B" w:rsidP="00A5465B">
      <w:pPr>
        <w:rPr>
          <w:sz w:val="22"/>
          <w:szCs w:val="22"/>
        </w:rPr>
      </w:pPr>
      <w:r w:rsidRPr="00622F68">
        <w:rPr>
          <w:sz w:val="22"/>
          <w:szCs w:val="22"/>
        </w:rPr>
        <w:t xml:space="preserve">"State Enterprise, Work, and Workers in Mexico: </w:t>
      </w:r>
      <w:proofErr w:type="gramStart"/>
      <w:r w:rsidRPr="00622F68">
        <w:rPr>
          <w:sz w:val="22"/>
          <w:szCs w:val="22"/>
        </w:rPr>
        <w:t>the</w:t>
      </w:r>
      <w:proofErr w:type="gramEnd"/>
      <w:r w:rsidRPr="00622F68">
        <w:rPr>
          <w:sz w:val="22"/>
          <w:szCs w:val="22"/>
        </w:rPr>
        <w:t xml:space="preserve"> Case of the Tobacco Monopoly, 1765-1850," in </w:t>
      </w:r>
      <w:r w:rsidRPr="00622F68">
        <w:rPr>
          <w:i/>
          <w:sz w:val="22"/>
          <w:szCs w:val="22"/>
        </w:rPr>
        <w:t>The Political Economy of Spanish America in the Age of Revolution</w:t>
      </w:r>
      <w:r w:rsidRPr="00622F68">
        <w:rPr>
          <w:sz w:val="22"/>
          <w:szCs w:val="22"/>
        </w:rPr>
        <w:t xml:space="preserve">, </w:t>
      </w:r>
      <w:r w:rsidRPr="00622F68">
        <w:rPr>
          <w:i/>
          <w:sz w:val="22"/>
          <w:szCs w:val="22"/>
        </w:rPr>
        <w:t>1750-1850,</w:t>
      </w:r>
      <w:r w:rsidRPr="00622F68">
        <w:rPr>
          <w:sz w:val="22"/>
          <w:szCs w:val="22"/>
        </w:rPr>
        <w:t xml:space="preserve"> eds. Ken Andrien &amp; Lyman Johnson (Albuquerque: University of New Mexico Press, 1994): 63-94</w:t>
      </w:r>
    </w:p>
    <w:p w14:paraId="5997CC1D" w14:textId="77777777" w:rsidR="00A5465B" w:rsidRPr="00622F68" w:rsidRDefault="00A5465B" w:rsidP="00A5465B">
      <w:pPr>
        <w:rPr>
          <w:sz w:val="22"/>
          <w:szCs w:val="22"/>
        </w:rPr>
      </w:pPr>
    </w:p>
    <w:p w14:paraId="79B76DC9" w14:textId="0109804D" w:rsidR="00A5465B" w:rsidRPr="00622F68" w:rsidRDefault="00A5465B" w:rsidP="00A5465B">
      <w:pPr>
        <w:rPr>
          <w:sz w:val="22"/>
          <w:szCs w:val="22"/>
        </w:rPr>
      </w:pPr>
      <w:r w:rsidRPr="00622F68">
        <w:rPr>
          <w:sz w:val="22"/>
          <w:szCs w:val="22"/>
        </w:rPr>
        <w:t xml:space="preserve">"Gender, Morality and Work Discipline - the Working Poor, Public Order, and the Colonial State in Eighteenth Century Mexico," in </w:t>
      </w:r>
      <w:r w:rsidRPr="00622F68">
        <w:rPr>
          <w:i/>
          <w:sz w:val="22"/>
          <w:szCs w:val="22"/>
        </w:rPr>
        <w:t>Rituals of Rule, Rituals of Resistance: Public Celebrations and Popular Culture in Mexico,</w:t>
      </w:r>
      <w:r w:rsidRPr="00622F68">
        <w:rPr>
          <w:sz w:val="22"/>
          <w:szCs w:val="22"/>
        </w:rPr>
        <w:t xml:space="preserve"> eds. William H. </w:t>
      </w:r>
      <w:proofErr w:type="spellStart"/>
      <w:r w:rsidRPr="00622F68">
        <w:rPr>
          <w:sz w:val="22"/>
          <w:szCs w:val="22"/>
        </w:rPr>
        <w:t>Beezely</w:t>
      </w:r>
      <w:proofErr w:type="spellEnd"/>
      <w:r w:rsidRPr="00622F68">
        <w:rPr>
          <w:sz w:val="22"/>
          <w:szCs w:val="22"/>
        </w:rPr>
        <w:t>, Cheryl E. Martin, and William E. French (Scholarly Resources, Inc., 1994): 47-77</w:t>
      </w:r>
    </w:p>
    <w:p w14:paraId="110FFD37" w14:textId="77777777" w:rsidR="00A5465B" w:rsidRPr="00622F68" w:rsidRDefault="00A5465B" w:rsidP="00A5465B">
      <w:pPr>
        <w:rPr>
          <w:sz w:val="22"/>
          <w:szCs w:val="22"/>
        </w:rPr>
      </w:pPr>
    </w:p>
    <w:p w14:paraId="15E86071" w14:textId="648BBECC" w:rsidR="00A5465B" w:rsidRPr="00622F68" w:rsidRDefault="00A5465B" w:rsidP="00A5465B">
      <w:pPr>
        <w:rPr>
          <w:sz w:val="22"/>
          <w:szCs w:val="22"/>
        </w:rPr>
      </w:pPr>
      <w:r w:rsidRPr="00622F68">
        <w:rPr>
          <w:sz w:val="22"/>
          <w:szCs w:val="22"/>
        </w:rPr>
        <w:t xml:space="preserve">"Compromise and Conflict: The Tobacco Manufactory Workers of Mexico City and the Colonial Spanish State, 1770-1821," </w:t>
      </w:r>
      <w:proofErr w:type="spellStart"/>
      <w:r w:rsidRPr="00622F68">
        <w:rPr>
          <w:i/>
          <w:sz w:val="22"/>
          <w:szCs w:val="22"/>
        </w:rPr>
        <w:t>Anuario</w:t>
      </w:r>
      <w:proofErr w:type="spellEnd"/>
      <w:r w:rsidRPr="00622F68">
        <w:rPr>
          <w:i/>
          <w:sz w:val="22"/>
          <w:szCs w:val="22"/>
        </w:rPr>
        <w:t xml:space="preserve"> de </w:t>
      </w:r>
      <w:proofErr w:type="spellStart"/>
      <w:r w:rsidRPr="00622F68">
        <w:rPr>
          <w:i/>
          <w:sz w:val="22"/>
          <w:szCs w:val="22"/>
        </w:rPr>
        <w:t>Estudios</w:t>
      </w:r>
      <w:proofErr w:type="spellEnd"/>
      <w:r w:rsidRPr="00622F68">
        <w:rPr>
          <w:i/>
          <w:sz w:val="22"/>
          <w:szCs w:val="22"/>
        </w:rPr>
        <w:t xml:space="preserve"> </w:t>
      </w:r>
      <w:proofErr w:type="gramStart"/>
      <w:r w:rsidRPr="00622F68">
        <w:rPr>
          <w:i/>
          <w:sz w:val="22"/>
          <w:szCs w:val="22"/>
        </w:rPr>
        <w:t>Americanos</w:t>
      </w:r>
      <w:r w:rsidRPr="00622F68">
        <w:rPr>
          <w:sz w:val="22"/>
          <w:szCs w:val="22"/>
        </w:rPr>
        <w:t xml:space="preserve"> ,</w:t>
      </w:r>
      <w:proofErr w:type="gramEnd"/>
      <w:r w:rsidRPr="00622F68">
        <w:rPr>
          <w:sz w:val="22"/>
          <w:szCs w:val="22"/>
        </w:rPr>
        <w:t xml:space="preserve"> vol. 49 (1992): 271-309</w:t>
      </w:r>
    </w:p>
    <w:p w14:paraId="6B699379" w14:textId="77777777" w:rsidR="00A5465B" w:rsidRPr="00622F68" w:rsidRDefault="00A5465B" w:rsidP="00A5465B">
      <w:pPr>
        <w:ind w:left="360"/>
        <w:rPr>
          <w:b/>
          <w:sz w:val="22"/>
          <w:szCs w:val="22"/>
          <w:u w:val="single"/>
        </w:rPr>
      </w:pPr>
    </w:p>
    <w:p w14:paraId="3298D7C4" w14:textId="6023741F" w:rsidR="00A5465B" w:rsidRPr="00622F68" w:rsidRDefault="00A5465B" w:rsidP="00A5465B">
      <w:pPr>
        <w:rPr>
          <w:sz w:val="22"/>
          <w:szCs w:val="22"/>
        </w:rPr>
      </w:pPr>
      <w:r w:rsidRPr="00622F68">
        <w:rPr>
          <w:sz w:val="22"/>
          <w:szCs w:val="22"/>
        </w:rPr>
        <w:t xml:space="preserve">"State Enterprise in Bourbon Mexico - Politics, Profits, and Policies of the Tobacco Monopoly, 1765-1821," </w:t>
      </w:r>
      <w:r w:rsidRPr="00622F68">
        <w:rPr>
          <w:i/>
          <w:sz w:val="22"/>
          <w:szCs w:val="22"/>
        </w:rPr>
        <w:t>Journal of Policy History</w:t>
      </w:r>
      <w:r w:rsidRPr="00622F68">
        <w:rPr>
          <w:sz w:val="22"/>
          <w:szCs w:val="22"/>
        </w:rPr>
        <w:t>, 2, No.1 (1990): 1-22</w:t>
      </w:r>
    </w:p>
    <w:p w14:paraId="3FE9F23F" w14:textId="77777777" w:rsidR="00A5465B" w:rsidRPr="00622F68" w:rsidRDefault="00A5465B" w:rsidP="00A5465B">
      <w:pPr>
        <w:rPr>
          <w:sz w:val="22"/>
          <w:szCs w:val="22"/>
        </w:rPr>
      </w:pPr>
    </w:p>
    <w:p w14:paraId="61813F7D" w14:textId="4B2AB0AA" w:rsidR="00A5465B" w:rsidRPr="00622F68" w:rsidRDefault="00A5465B" w:rsidP="00A5465B">
      <w:pPr>
        <w:rPr>
          <w:sz w:val="22"/>
          <w:szCs w:val="22"/>
        </w:rPr>
      </w:pPr>
      <w:r w:rsidRPr="00622F68">
        <w:rPr>
          <w:sz w:val="22"/>
          <w:szCs w:val="22"/>
        </w:rPr>
        <w:t xml:space="preserve">"Spanish-Indian Relations in Colonial Spanish America: Some Considerations." In </w:t>
      </w:r>
      <w:r w:rsidRPr="00622F68">
        <w:rPr>
          <w:i/>
          <w:sz w:val="22"/>
          <w:szCs w:val="22"/>
        </w:rPr>
        <w:t>Latin American Culture Studies - Information and Material for Teaching About Latin America.</w:t>
      </w:r>
      <w:r w:rsidRPr="00622F68">
        <w:rPr>
          <w:sz w:val="22"/>
          <w:szCs w:val="22"/>
        </w:rPr>
        <w:t xml:space="preserve"> ed. Edward Glab Jr. (Institute of Latin American Studies, University of Texas at Austin, 1988)</w:t>
      </w:r>
    </w:p>
    <w:p w14:paraId="1F72F646" w14:textId="77777777" w:rsidR="00A5465B" w:rsidRPr="00622F68" w:rsidRDefault="00A5465B" w:rsidP="00A5465B">
      <w:pPr>
        <w:rPr>
          <w:b/>
          <w:sz w:val="22"/>
          <w:szCs w:val="22"/>
        </w:rPr>
      </w:pPr>
    </w:p>
    <w:p w14:paraId="14A8978D" w14:textId="3FC836B6" w:rsidR="00A5465B" w:rsidRPr="00622F68" w:rsidRDefault="00A5465B" w:rsidP="00A5465B">
      <w:pPr>
        <w:rPr>
          <w:sz w:val="22"/>
          <w:szCs w:val="22"/>
        </w:rPr>
      </w:pPr>
      <w:r w:rsidRPr="00622F68">
        <w:rPr>
          <w:sz w:val="22"/>
          <w:szCs w:val="22"/>
        </w:rPr>
        <w:t xml:space="preserve">"The Money Plant - the Royal Tobacco Monopoly of New Spain, 1765-1810," in </w:t>
      </w:r>
      <w:r w:rsidRPr="00622F68">
        <w:rPr>
          <w:i/>
          <w:sz w:val="22"/>
          <w:szCs w:val="22"/>
        </w:rPr>
        <w:t>The Economies of Mexico and Peru During the</w:t>
      </w:r>
      <w:r w:rsidRPr="00622F68">
        <w:rPr>
          <w:sz w:val="22"/>
          <w:szCs w:val="22"/>
        </w:rPr>
        <w:t xml:space="preserve"> </w:t>
      </w:r>
      <w:r w:rsidRPr="00622F68">
        <w:rPr>
          <w:i/>
          <w:sz w:val="22"/>
          <w:szCs w:val="22"/>
        </w:rPr>
        <w:t>Late Colonial Period, 1760-1810</w:t>
      </w:r>
      <w:r w:rsidRPr="00622F68">
        <w:rPr>
          <w:sz w:val="22"/>
          <w:szCs w:val="22"/>
        </w:rPr>
        <w:t>, eds. Nils Jacobsen and Hans-Jurgen Puhle, Bibliotheca Ibero-Americana, No. 33 (Berlin: Colloquium Verlag, 1985): 361-387</w:t>
      </w:r>
    </w:p>
    <w:p w14:paraId="08CE6F91" w14:textId="77777777" w:rsidR="00A5465B" w:rsidRPr="00622F68" w:rsidRDefault="00A5465B" w:rsidP="00A5465B">
      <w:pPr>
        <w:rPr>
          <w:sz w:val="22"/>
          <w:szCs w:val="22"/>
        </w:rPr>
      </w:pPr>
    </w:p>
    <w:p w14:paraId="61CDCEAD" w14:textId="0721B048" w:rsidR="00A5465B" w:rsidRPr="00622F68" w:rsidRDefault="00A5465B" w:rsidP="00A5465B">
      <w:pPr>
        <w:rPr>
          <w:sz w:val="22"/>
          <w:szCs w:val="22"/>
        </w:rPr>
      </w:pPr>
      <w:r w:rsidRPr="00622F68">
        <w:rPr>
          <w:sz w:val="22"/>
          <w:szCs w:val="22"/>
        </w:rPr>
        <w:t xml:space="preserve">with Edward Countryman, "Independence and Revolution in the Americas: </w:t>
      </w:r>
      <w:proofErr w:type="gramStart"/>
      <w:r w:rsidRPr="00622F68">
        <w:rPr>
          <w:sz w:val="22"/>
          <w:szCs w:val="22"/>
        </w:rPr>
        <w:t>a</w:t>
      </w:r>
      <w:proofErr w:type="gramEnd"/>
      <w:r w:rsidRPr="00622F68">
        <w:rPr>
          <w:sz w:val="22"/>
          <w:szCs w:val="22"/>
        </w:rPr>
        <w:t xml:space="preserve"> Project for Comparative Study," </w:t>
      </w:r>
      <w:r w:rsidRPr="00622F68">
        <w:rPr>
          <w:i/>
          <w:sz w:val="22"/>
          <w:szCs w:val="22"/>
        </w:rPr>
        <w:t>Radical History Review</w:t>
      </w:r>
      <w:r w:rsidRPr="00622F68">
        <w:rPr>
          <w:sz w:val="22"/>
          <w:szCs w:val="22"/>
        </w:rPr>
        <w:t xml:space="preserve"> 27 (1983): 144-171</w:t>
      </w:r>
    </w:p>
    <w:p w14:paraId="5AF3830F" w14:textId="77777777" w:rsidR="00A5465B" w:rsidRPr="00EB1CB6" w:rsidRDefault="00A5465B" w:rsidP="00A5465B">
      <w:pPr>
        <w:rPr>
          <w:b/>
          <w:u w:val="single"/>
        </w:rPr>
      </w:pPr>
      <w:r w:rsidRPr="00EB1CB6">
        <w:rPr>
          <w:b/>
          <w:u w:val="single"/>
        </w:rPr>
        <w:lastRenderedPageBreak/>
        <w:t>Commissioned Review Essays/Forum Discussions:</w:t>
      </w:r>
    </w:p>
    <w:p w14:paraId="030C17F5" w14:textId="77777777" w:rsidR="00A5465B" w:rsidRPr="00622F68" w:rsidRDefault="00A5465B" w:rsidP="00A5465B">
      <w:pPr>
        <w:rPr>
          <w:sz w:val="22"/>
          <w:szCs w:val="22"/>
        </w:rPr>
      </w:pPr>
      <w:r w:rsidRPr="00622F68">
        <w:rPr>
          <w:sz w:val="22"/>
          <w:szCs w:val="22"/>
        </w:rPr>
        <w:t xml:space="preserve"> “From Treasures to Revelations – Mobility and the Multiple Lives of the Exhibition </w:t>
      </w:r>
      <w:proofErr w:type="gramStart"/>
      <w:r w:rsidRPr="00622F68">
        <w:rPr>
          <w:i/>
          <w:sz w:val="22"/>
          <w:szCs w:val="22"/>
        </w:rPr>
        <w:t>The</w:t>
      </w:r>
      <w:proofErr w:type="gramEnd"/>
      <w:r w:rsidRPr="00622F68">
        <w:rPr>
          <w:i/>
          <w:sz w:val="22"/>
          <w:szCs w:val="22"/>
        </w:rPr>
        <w:t xml:space="preserve"> Arts in Latin America, 1492-1820</w:t>
      </w:r>
      <w:r w:rsidRPr="00622F68">
        <w:rPr>
          <w:sz w:val="22"/>
          <w:szCs w:val="22"/>
        </w:rPr>
        <w:t xml:space="preserve">. A Curators’ Forum,” </w:t>
      </w:r>
      <w:r w:rsidRPr="00622F68">
        <w:rPr>
          <w:i/>
          <w:sz w:val="22"/>
          <w:szCs w:val="22"/>
        </w:rPr>
        <w:t>Colonial Latin American Review</w:t>
      </w:r>
      <w:r w:rsidRPr="00622F68">
        <w:rPr>
          <w:sz w:val="22"/>
          <w:szCs w:val="22"/>
        </w:rPr>
        <w:t>, 19, no. 1 (</w:t>
      </w:r>
      <w:proofErr w:type="gramStart"/>
      <w:r w:rsidRPr="00622F68">
        <w:rPr>
          <w:sz w:val="22"/>
          <w:szCs w:val="22"/>
        </w:rPr>
        <w:t>April,</w:t>
      </w:r>
      <w:proofErr w:type="gramEnd"/>
      <w:r w:rsidRPr="00622F68">
        <w:rPr>
          <w:sz w:val="22"/>
          <w:szCs w:val="22"/>
        </w:rPr>
        <w:t xml:space="preserve"> 2010): 209-227</w:t>
      </w:r>
    </w:p>
    <w:p w14:paraId="6BB9E253" w14:textId="77777777" w:rsidR="00A5465B" w:rsidRPr="00622F68" w:rsidRDefault="00A5465B" w:rsidP="00A5465B">
      <w:pPr>
        <w:pStyle w:val="BodyTextIndent"/>
        <w:jc w:val="left"/>
        <w:rPr>
          <w:sz w:val="22"/>
          <w:szCs w:val="22"/>
        </w:rPr>
      </w:pPr>
    </w:p>
    <w:p w14:paraId="30B28D48" w14:textId="77777777" w:rsidR="00A5465B" w:rsidRPr="00622F68" w:rsidRDefault="00A5465B" w:rsidP="00A5465B">
      <w:pPr>
        <w:pStyle w:val="BodyTextIndent"/>
        <w:ind w:firstLine="0"/>
        <w:jc w:val="left"/>
        <w:rPr>
          <w:sz w:val="22"/>
          <w:szCs w:val="22"/>
        </w:rPr>
      </w:pPr>
      <w:r w:rsidRPr="00622F68">
        <w:rPr>
          <w:sz w:val="22"/>
          <w:szCs w:val="22"/>
        </w:rPr>
        <w:t xml:space="preserve">“Remapping Spanish imperialism, colonialism and post-colonialism: the case of Cuzco, Peru,” </w:t>
      </w:r>
      <w:r w:rsidRPr="00622F68">
        <w:rPr>
          <w:i/>
          <w:sz w:val="22"/>
          <w:szCs w:val="22"/>
        </w:rPr>
        <w:t>The Historical Journal</w:t>
      </w:r>
      <w:r w:rsidRPr="00622F68">
        <w:rPr>
          <w:sz w:val="22"/>
          <w:szCs w:val="22"/>
        </w:rPr>
        <w:t>, 44, 1 (2001): 297-306</w:t>
      </w:r>
    </w:p>
    <w:p w14:paraId="23DE523C" w14:textId="77777777" w:rsidR="00A5465B" w:rsidRPr="00622F68" w:rsidRDefault="00A5465B" w:rsidP="00A5465B">
      <w:pPr>
        <w:rPr>
          <w:b/>
          <w:sz w:val="22"/>
          <w:szCs w:val="22"/>
          <w:u w:val="single"/>
        </w:rPr>
      </w:pPr>
    </w:p>
    <w:p w14:paraId="2515F420" w14:textId="77777777" w:rsidR="00A5465B" w:rsidRPr="00622F68" w:rsidRDefault="00A5465B" w:rsidP="00A5465B">
      <w:pPr>
        <w:rPr>
          <w:sz w:val="22"/>
          <w:szCs w:val="22"/>
        </w:rPr>
      </w:pPr>
      <w:r w:rsidRPr="00622F68">
        <w:rPr>
          <w:sz w:val="22"/>
          <w:szCs w:val="22"/>
        </w:rPr>
        <w:t xml:space="preserve">"Culture, Power, and Society in Colonial Mexico," </w:t>
      </w:r>
      <w:r w:rsidRPr="00622F68">
        <w:rPr>
          <w:i/>
          <w:sz w:val="22"/>
          <w:szCs w:val="22"/>
        </w:rPr>
        <w:t>Latin American Research Review</w:t>
      </w:r>
      <w:r w:rsidRPr="00622F68">
        <w:rPr>
          <w:sz w:val="22"/>
          <w:szCs w:val="22"/>
        </w:rPr>
        <w:t xml:space="preserve"> 33, No. 1 (1998): 257-277</w:t>
      </w:r>
    </w:p>
    <w:p w14:paraId="52E56223" w14:textId="77777777" w:rsidR="00A5465B" w:rsidRPr="00622F68" w:rsidRDefault="00A5465B" w:rsidP="00A5465B">
      <w:pPr>
        <w:rPr>
          <w:sz w:val="22"/>
          <w:szCs w:val="22"/>
        </w:rPr>
      </w:pPr>
    </w:p>
    <w:p w14:paraId="07547A01" w14:textId="32747713" w:rsidR="00A5465B" w:rsidRPr="00EB1CB6" w:rsidRDefault="00A5465B" w:rsidP="00A5465B">
      <w:proofErr w:type="spellStart"/>
      <w:r w:rsidRPr="00EB1CB6">
        <w:rPr>
          <w:b/>
          <w:u w:val="single"/>
        </w:rPr>
        <w:t>Encyclopaedia</w:t>
      </w:r>
      <w:proofErr w:type="spellEnd"/>
      <w:r w:rsidRPr="00EB1CB6">
        <w:rPr>
          <w:b/>
          <w:u w:val="single"/>
        </w:rPr>
        <w:t xml:space="preserve"> Entries</w:t>
      </w:r>
      <w:r w:rsidRPr="00EB1CB6">
        <w:t>:</w:t>
      </w:r>
    </w:p>
    <w:p w14:paraId="53DA3BF3" w14:textId="77777777" w:rsidR="00A5465B" w:rsidRDefault="00A5465B" w:rsidP="00A5465B">
      <w:pPr>
        <w:rPr>
          <w:sz w:val="22"/>
          <w:szCs w:val="22"/>
        </w:rPr>
      </w:pPr>
      <w:r>
        <w:rPr>
          <w:sz w:val="22"/>
          <w:szCs w:val="22"/>
        </w:rPr>
        <w:t xml:space="preserve">“Rafael Ximeno y Planes” and “Pedro Patiño Ixtolinque.” In </w:t>
      </w:r>
      <w:r w:rsidRPr="005B4F07">
        <w:rPr>
          <w:i/>
          <w:sz w:val="22"/>
          <w:szCs w:val="22"/>
        </w:rPr>
        <w:t>Grove Dictionary of Art</w:t>
      </w:r>
      <w:r>
        <w:rPr>
          <w:i/>
          <w:sz w:val="22"/>
          <w:szCs w:val="22"/>
        </w:rPr>
        <w:t>/Grove Art Online</w:t>
      </w:r>
      <w:r w:rsidRPr="005B4F07">
        <w:rPr>
          <w:i/>
          <w:sz w:val="22"/>
          <w:szCs w:val="22"/>
        </w:rPr>
        <w:t xml:space="preserve"> </w:t>
      </w:r>
      <w:r>
        <w:rPr>
          <w:sz w:val="22"/>
          <w:szCs w:val="22"/>
        </w:rPr>
        <w:t>(Oxford: Oxford University Press, revised edition, 2017; print version 2019)</w:t>
      </w:r>
    </w:p>
    <w:p w14:paraId="5043CB0F" w14:textId="77777777" w:rsidR="00A5465B" w:rsidRDefault="00A5465B" w:rsidP="00A5465B">
      <w:pPr>
        <w:rPr>
          <w:sz w:val="22"/>
          <w:szCs w:val="22"/>
        </w:rPr>
      </w:pPr>
    </w:p>
    <w:p w14:paraId="641FAF10" w14:textId="77777777" w:rsidR="00A5465B" w:rsidRPr="00622F68" w:rsidRDefault="00A5465B" w:rsidP="00A5465B">
      <w:pPr>
        <w:rPr>
          <w:sz w:val="22"/>
          <w:szCs w:val="22"/>
        </w:rPr>
      </w:pPr>
      <w:r w:rsidRPr="00622F68">
        <w:rPr>
          <w:sz w:val="22"/>
          <w:szCs w:val="22"/>
        </w:rPr>
        <w:t>“Tobacco in Mexico.”</w:t>
      </w:r>
      <w:r w:rsidRPr="00622F68">
        <w:rPr>
          <w:color w:val="000000"/>
          <w:sz w:val="22"/>
          <w:szCs w:val="22"/>
        </w:rPr>
        <w:t xml:space="preserve"> In </w:t>
      </w:r>
      <w:r w:rsidRPr="00622F68">
        <w:rPr>
          <w:i/>
          <w:color w:val="000000"/>
          <w:sz w:val="22"/>
          <w:szCs w:val="22"/>
        </w:rPr>
        <w:t>Tobacco in History and Culture: An Encyclopedia</w:t>
      </w:r>
      <w:r w:rsidRPr="00622F68">
        <w:rPr>
          <w:color w:val="000000"/>
          <w:sz w:val="22"/>
          <w:szCs w:val="22"/>
        </w:rPr>
        <w:t>, Scribner Turning Points, vol. 1, ed., Jordan Goodman (Detroit: Thomson Gale, 2005): 350-355</w:t>
      </w:r>
    </w:p>
    <w:p w14:paraId="07459315" w14:textId="77777777" w:rsidR="00A5465B" w:rsidRPr="00622F68" w:rsidRDefault="00A5465B" w:rsidP="00A5465B">
      <w:pPr>
        <w:rPr>
          <w:sz w:val="22"/>
          <w:szCs w:val="22"/>
        </w:rPr>
      </w:pPr>
    </w:p>
    <w:p w14:paraId="55EFBB71" w14:textId="77777777" w:rsidR="00A5465B" w:rsidRPr="00622F68" w:rsidRDefault="00A5465B" w:rsidP="00A5465B">
      <w:pPr>
        <w:rPr>
          <w:sz w:val="22"/>
          <w:szCs w:val="22"/>
        </w:rPr>
      </w:pPr>
      <w:r w:rsidRPr="00622F68">
        <w:rPr>
          <w:sz w:val="22"/>
          <w:szCs w:val="22"/>
        </w:rPr>
        <w:t>“The Bourbo</w:t>
      </w:r>
      <w:r>
        <w:rPr>
          <w:sz w:val="22"/>
          <w:szCs w:val="22"/>
        </w:rPr>
        <w:t xml:space="preserve">n Reforms in Colonial Mexico” and </w:t>
      </w:r>
      <w:r w:rsidRPr="00622F68">
        <w:rPr>
          <w:sz w:val="22"/>
          <w:szCs w:val="22"/>
        </w:rPr>
        <w:t xml:space="preserve">“Manuel Tolsa.” In </w:t>
      </w:r>
      <w:proofErr w:type="spellStart"/>
      <w:r w:rsidRPr="00622F68">
        <w:rPr>
          <w:i/>
          <w:sz w:val="22"/>
          <w:szCs w:val="22"/>
        </w:rPr>
        <w:t>Encyclopaedia</w:t>
      </w:r>
      <w:proofErr w:type="spellEnd"/>
      <w:r w:rsidRPr="00622F68">
        <w:rPr>
          <w:i/>
          <w:sz w:val="22"/>
          <w:szCs w:val="22"/>
        </w:rPr>
        <w:t xml:space="preserve"> of Mexico: History, Society &amp; Culture</w:t>
      </w:r>
      <w:r w:rsidRPr="00622F68">
        <w:rPr>
          <w:sz w:val="22"/>
          <w:szCs w:val="22"/>
        </w:rPr>
        <w:t xml:space="preserve"> (Chicago: Fitzroy Dearborn, 1998) </w:t>
      </w:r>
    </w:p>
    <w:p w14:paraId="6537F28F" w14:textId="77777777" w:rsidR="00A5465B" w:rsidRPr="00622F68" w:rsidRDefault="00A5465B" w:rsidP="00A5465B">
      <w:pPr>
        <w:pStyle w:val="Header"/>
        <w:tabs>
          <w:tab w:val="clear" w:pos="4320"/>
          <w:tab w:val="clear" w:pos="8640"/>
        </w:tabs>
        <w:rPr>
          <w:sz w:val="22"/>
          <w:szCs w:val="22"/>
        </w:rPr>
      </w:pPr>
    </w:p>
    <w:p w14:paraId="64FF26B1" w14:textId="77777777" w:rsidR="00A5465B" w:rsidRPr="00622F68" w:rsidRDefault="00A5465B" w:rsidP="00A5465B">
      <w:pPr>
        <w:pStyle w:val="Header"/>
        <w:tabs>
          <w:tab w:val="clear" w:pos="4320"/>
          <w:tab w:val="clear" w:pos="8640"/>
        </w:tabs>
        <w:rPr>
          <w:sz w:val="22"/>
          <w:szCs w:val="22"/>
        </w:rPr>
      </w:pPr>
      <w:r w:rsidRPr="00622F68">
        <w:rPr>
          <w:sz w:val="22"/>
          <w:szCs w:val="22"/>
        </w:rPr>
        <w:t xml:space="preserve">“The Tobacco Monopoly.” In </w:t>
      </w:r>
      <w:r w:rsidRPr="00622F68">
        <w:rPr>
          <w:i/>
          <w:sz w:val="22"/>
          <w:szCs w:val="22"/>
        </w:rPr>
        <w:t>Encyclopedia of Latin American History</w:t>
      </w:r>
      <w:r w:rsidRPr="00622F68">
        <w:rPr>
          <w:sz w:val="22"/>
          <w:szCs w:val="22"/>
        </w:rPr>
        <w:t xml:space="preserve"> (New York: Charles Scribner’s Sons, 1996) </w:t>
      </w:r>
    </w:p>
    <w:p w14:paraId="6DFB9E20" w14:textId="77777777" w:rsidR="00A5465B" w:rsidRPr="00622F68" w:rsidRDefault="00A5465B" w:rsidP="00A5465B">
      <w:pPr>
        <w:rPr>
          <w:sz w:val="22"/>
          <w:szCs w:val="22"/>
        </w:rPr>
      </w:pPr>
    </w:p>
    <w:p w14:paraId="6270A1E4" w14:textId="77777777" w:rsidR="00A5465B" w:rsidRPr="00EB1CB6" w:rsidRDefault="00A5465B" w:rsidP="00A5465B">
      <w:pPr>
        <w:rPr>
          <w:b/>
          <w:u w:val="single"/>
        </w:rPr>
      </w:pPr>
      <w:r w:rsidRPr="00EB1CB6">
        <w:rPr>
          <w:b/>
          <w:u w:val="single"/>
        </w:rPr>
        <w:t>Book Reviews:</w:t>
      </w:r>
    </w:p>
    <w:p w14:paraId="4C5DAD9E" w14:textId="77777777" w:rsidR="00A5465B" w:rsidRPr="00622F68" w:rsidRDefault="00A5465B" w:rsidP="00A5465B">
      <w:pPr>
        <w:rPr>
          <w:sz w:val="22"/>
          <w:szCs w:val="22"/>
        </w:rPr>
      </w:pPr>
      <w:r w:rsidRPr="00622F68">
        <w:rPr>
          <w:sz w:val="22"/>
          <w:szCs w:val="22"/>
        </w:rPr>
        <w:t xml:space="preserve">Karen Spalding, ed., </w:t>
      </w:r>
      <w:r w:rsidRPr="00622F68">
        <w:rPr>
          <w:i/>
          <w:sz w:val="22"/>
          <w:szCs w:val="22"/>
        </w:rPr>
        <w:t>Essays in the Political and Social History of Colonial Latin America,</w:t>
      </w:r>
      <w:r w:rsidRPr="00622F68">
        <w:rPr>
          <w:sz w:val="22"/>
          <w:szCs w:val="22"/>
        </w:rPr>
        <w:t xml:space="preserve"> Newark, Delaware, 1982, </w:t>
      </w:r>
      <w:r w:rsidRPr="00622F68">
        <w:rPr>
          <w:i/>
          <w:sz w:val="22"/>
          <w:szCs w:val="22"/>
        </w:rPr>
        <w:t>History</w:t>
      </w:r>
      <w:r w:rsidRPr="00622F68">
        <w:rPr>
          <w:sz w:val="22"/>
          <w:szCs w:val="22"/>
        </w:rPr>
        <w:t>, vol. 71, (</w:t>
      </w:r>
      <w:proofErr w:type="gramStart"/>
      <w:r w:rsidRPr="00622F68">
        <w:rPr>
          <w:sz w:val="22"/>
          <w:szCs w:val="22"/>
        </w:rPr>
        <w:t>October,</w:t>
      </w:r>
      <w:proofErr w:type="gramEnd"/>
      <w:r w:rsidRPr="00622F68">
        <w:rPr>
          <w:sz w:val="22"/>
          <w:szCs w:val="22"/>
        </w:rPr>
        <w:t xml:space="preserve"> 1986)</w:t>
      </w:r>
    </w:p>
    <w:p w14:paraId="70DF9E56" w14:textId="77777777" w:rsidR="00A5465B" w:rsidRPr="00622F68" w:rsidRDefault="00A5465B" w:rsidP="00A5465B">
      <w:pPr>
        <w:rPr>
          <w:sz w:val="22"/>
          <w:szCs w:val="22"/>
        </w:rPr>
      </w:pPr>
    </w:p>
    <w:p w14:paraId="188FC6A5" w14:textId="77777777" w:rsidR="00A5465B" w:rsidRPr="00622F68" w:rsidRDefault="00A5465B" w:rsidP="00A5465B">
      <w:pPr>
        <w:rPr>
          <w:sz w:val="22"/>
          <w:szCs w:val="22"/>
        </w:rPr>
      </w:pPr>
      <w:r w:rsidRPr="00622F68">
        <w:rPr>
          <w:sz w:val="22"/>
          <w:szCs w:val="22"/>
        </w:rPr>
        <w:t xml:space="preserve">J. Fisher, </w:t>
      </w:r>
      <w:r w:rsidRPr="00622F68">
        <w:rPr>
          <w:i/>
          <w:sz w:val="22"/>
          <w:szCs w:val="22"/>
        </w:rPr>
        <w:t>Commercial Relations between Spain and Spanish America in the Era of Free Trade, 1778-1796,</w:t>
      </w:r>
      <w:r w:rsidRPr="00622F68">
        <w:rPr>
          <w:sz w:val="22"/>
          <w:szCs w:val="22"/>
        </w:rPr>
        <w:t xml:space="preserve"> Centre for Latin American Studies, Liverpool, 1985, </w:t>
      </w:r>
      <w:proofErr w:type="gramStart"/>
      <w:r w:rsidRPr="00622F68">
        <w:rPr>
          <w:i/>
          <w:sz w:val="22"/>
          <w:szCs w:val="22"/>
        </w:rPr>
        <w:t>South Eastern</w:t>
      </w:r>
      <w:proofErr w:type="gramEnd"/>
      <w:r w:rsidRPr="00622F68">
        <w:rPr>
          <w:i/>
          <w:sz w:val="22"/>
          <w:szCs w:val="22"/>
        </w:rPr>
        <w:t xml:space="preserve"> Latin </w:t>
      </w:r>
      <w:proofErr w:type="gramStart"/>
      <w:r w:rsidRPr="00622F68">
        <w:rPr>
          <w:i/>
          <w:sz w:val="22"/>
          <w:szCs w:val="22"/>
        </w:rPr>
        <w:t>Americanist</w:t>
      </w:r>
      <w:r w:rsidRPr="00622F68">
        <w:rPr>
          <w:sz w:val="22"/>
          <w:szCs w:val="22"/>
        </w:rPr>
        <w:t xml:space="preserve">  (June,</w:t>
      </w:r>
      <w:proofErr w:type="gramEnd"/>
      <w:r w:rsidRPr="00622F68">
        <w:rPr>
          <w:sz w:val="22"/>
          <w:szCs w:val="22"/>
        </w:rPr>
        <w:t xml:space="preserve"> 1988)</w:t>
      </w:r>
    </w:p>
    <w:p w14:paraId="44E871BC" w14:textId="77777777" w:rsidR="00A5465B" w:rsidRPr="00622F68" w:rsidRDefault="00A5465B" w:rsidP="00A5465B">
      <w:pPr>
        <w:ind w:firstLine="720"/>
        <w:rPr>
          <w:sz w:val="22"/>
          <w:szCs w:val="22"/>
        </w:rPr>
      </w:pPr>
    </w:p>
    <w:p w14:paraId="4E2F6EF3" w14:textId="77777777" w:rsidR="00A5465B" w:rsidRDefault="00A5465B" w:rsidP="00A5465B">
      <w:pPr>
        <w:rPr>
          <w:sz w:val="22"/>
          <w:szCs w:val="22"/>
        </w:rPr>
      </w:pPr>
      <w:r w:rsidRPr="00622F68">
        <w:rPr>
          <w:sz w:val="22"/>
          <w:szCs w:val="22"/>
        </w:rPr>
        <w:t xml:space="preserve">A. Siemens, </w:t>
      </w:r>
      <w:r w:rsidRPr="00622F68">
        <w:rPr>
          <w:i/>
          <w:sz w:val="22"/>
          <w:szCs w:val="22"/>
        </w:rPr>
        <w:t>Between the Summit and the Sea - Central Veracruz in the Nineteenth Century</w:t>
      </w:r>
      <w:r w:rsidRPr="00622F68">
        <w:rPr>
          <w:sz w:val="22"/>
          <w:szCs w:val="22"/>
        </w:rPr>
        <w:t xml:space="preserve">, University of British Colombia Press, 1990, </w:t>
      </w:r>
      <w:r w:rsidRPr="00622F68">
        <w:rPr>
          <w:i/>
          <w:sz w:val="22"/>
          <w:szCs w:val="22"/>
        </w:rPr>
        <w:t xml:space="preserve">Bulletin of Latin American </w:t>
      </w:r>
      <w:proofErr w:type="gramStart"/>
      <w:r w:rsidRPr="00622F68">
        <w:rPr>
          <w:i/>
          <w:sz w:val="22"/>
          <w:szCs w:val="22"/>
        </w:rPr>
        <w:t xml:space="preserve">Research </w:t>
      </w:r>
      <w:r w:rsidRPr="00622F68">
        <w:rPr>
          <w:sz w:val="22"/>
          <w:szCs w:val="22"/>
        </w:rPr>
        <w:t xml:space="preserve"> (</w:t>
      </w:r>
      <w:proofErr w:type="gramEnd"/>
      <w:r w:rsidRPr="00622F68">
        <w:rPr>
          <w:sz w:val="22"/>
          <w:szCs w:val="22"/>
        </w:rPr>
        <w:t>1993)</w:t>
      </w:r>
    </w:p>
    <w:p w14:paraId="144A5D23" w14:textId="77777777" w:rsidR="00A5465B" w:rsidRPr="00622F68" w:rsidRDefault="00A5465B" w:rsidP="00A5465B">
      <w:pPr>
        <w:rPr>
          <w:sz w:val="22"/>
          <w:szCs w:val="22"/>
        </w:rPr>
      </w:pPr>
    </w:p>
    <w:p w14:paraId="1D0C90F2" w14:textId="77777777" w:rsidR="00A5465B" w:rsidRPr="00622F68" w:rsidRDefault="00A5465B" w:rsidP="00A5465B">
      <w:pPr>
        <w:rPr>
          <w:sz w:val="22"/>
          <w:szCs w:val="22"/>
        </w:rPr>
      </w:pPr>
      <w:r w:rsidRPr="00622F68">
        <w:rPr>
          <w:sz w:val="22"/>
          <w:szCs w:val="22"/>
        </w:rPr>
        <w:t xml:space="preserve">D. S. Chandler, </w:t>
      </w:r>
      <w:r w:rsidRPr="00622F68">
        <w:rPr>
          <w:i/>
          <w:sz w:val="22"/>
          <w:szCs w:val="22"/>
        </w:rPr>
        <w:t xml:space="preserve">Social Assistance and Bureaucratic Politics - the </w:t>
      </w:r>
      <w:proofErr w:type="spellStart"/>
      <w:r w:rsidRPr="00622F68">
        <w:rPr>
          <w:i/>
          <w:sz w:val="22"/>
          <w:szCs w:val="22"/>
        </w:rPr>
        <w:t>Montepíos</w:t>
      </w:r>
      <w:proofErr w:type="spellEnd"/>
      <w:r w:rsidRPr="00622F68">
        <w:rPr>
          <w:i/>
          <w:sz w:val="22"/>
          <w:szCs w:val="22"/>
        </w:rPr>
        <w:t xml:space="preserve"> of Colonial Mexico, 1767-</w:t>
      </w:r>
      <w:proofErr w:type="gramStart"/>
      <w:r w:rsidRPr="00622F68">
        <w:rPr>
          <w:i/>
          <w:sz w:val="22"/>
          <w:szCs w:val="22"/>
        </w:rPr>
        <w:t xml:space="preserve">1821 </w:t>
      </w:r>
      <w:r w:rsidRPr="00622F68">
        <w:rPr>
          <w:sz w:val="22"/>
          <w:szCs w:val="22"/>
        </w:rPr>
        <w:t>,University</w:t>
      </w:r>
      <w:proofErr w:type="gramEnd"/>
      <w:r w:rsidRPr="00622F68">
        <w:rPr>
          <w:sz w:val="22"/>
          <w:szCs w:val="22"/>
        </w:rPr>
        <w:t xml:space="preserve"> of New Mexico Press, 1991, </w:t>
      </w:r>
      <w:proofErr w:type="gramStart"/>
      <w:r w:rsidRPr="00622F68">
        <w:rPr>
          <w:i/>
          <w:sz w:val="22"/>
          <w:szCs w:val="22"/>
        </w:rPr>
        <w:t>South Eastern</w:t>
      </w:r>
      <w:proofErr w:type="gramEnd"/>
      <w:r w:rsidRPr="00622F68">
        <w:rPr>
          <w:i/>
          <w:sz w:val="22"/>
          <w:szCs w:val="22"/>
        </w:rPr>
        <w:t xml:space="preserve"> Latin Americanist</w:t>
      </w:r>
      <w:r w:rsidRPr="00622F68">
        <w:rPr>
          <w:sz w:val="22"/>
          <w:szCs w:val="22"/>
        </w:rPr>
        <w:t>, (Winter, 1993)</w:t>
      </w:r>
    </w:p>
    <w:p w14:paraId="738610EB" w14:textId="77777777" w:rsidR="00A5465B" w:rsidRPr="00622F68" w:rsidRDefault="00A5465B" w:rsidP="00A5465B">
      <w:pPr>
        <w:ind w:firstLine="720"/>
        <w:rPr>
          <w:sz w:val="22"/>
          <w:szCs w:val="22"/>
        </w:rPr>
      </w:pPr>
    </w:p>
    <w:p w14:paraId="4AC41915" w14:textId="77777777" w:rsidR="00A5465B" w:rsidRPr="00622F68" w:rsidRDefault="00A5465B" w:rsidP="00A5465B">
      <w:pPr>
        <w:rPr>
          <w:sz w:val="22"/>
          <w:szCs w:val="22"/>
        </w:rPr>
      </w:pPr>
      <w:r w:rsidRPr="00622F68">
        <w:rPr>
          <w:sz w:val="22"/>
          <w:szCs w:val="22"/>
        </w:rPr>
        <w:t xml:space="preserve">A. P. Cook and N. D. Cook, </w:t>
      </w:r>
      <w:r w:rsidRPr="00622F68">
        <w:rPr>
          <w:i/>
          <w:sz w:val="22"/>
          <w:szCs w:val="22"/>
        </w:rPr>
        <w:t xml:space="preserve">Good Faith and Truthful </w:t>
      </w:r>
      <w:proofErr w:type="gramStart"/>
      <w:r w:rsidRPr="00622F68">
        <w:rPr>
          <w:i/>
          <w:sz w:val="22"/>
          <w:szCs w:val="22"/>
        </w:rPr>
        <w:t xml:space="preserve">Ignorance </w:t>
      </w:r>
      <w:r w:rsidRPr="00622F68">
        <w:rPr>
          <w:sz w:val="22"/>
          <w:szCs w:val="22"/>
        </w:rPr>
        <w:t>,</w:t>
      </w:r>
      <w:proofErr w:type="gramEnd"/>
      <w:r w:rsidRPr="00622F68">
        <w:rPr>
          <w:sz w:val="22"/>
          <w:szCs w:val="22"/>
        </w:rPr>
        <w:t xml:space="preserve"> Duke University Press, 1991, </w:t>
      </w:r>
      <w:r w:rsidRPr="00622F68">
        <w:rPr>
          <w:i/>
          <w:sz w:val="22"/>
          <w:szCs w:val="22"/>
        </w:rPr>
        <w:t>Bulletin of Latin American Research</w:t>
      </w:r>
      <w:r w:rsidRPr="00622F68">
        <w:rPr>
          <w:sz w:val="22"/>
          <w:szCs w:val="22"/>
        </w:rPr>
        <w:t>, vol. 13, No. 1 (1994)</w:t>
      </w:r>
    </w:p>
    <w:p w14:paraId="637805D2" w14:textId="77777777" w:rsidR="00A5465B" w:rsidRPr="00622F68" w:rsidRDefault="00A5465B" w:rsidP="00A5465B">
      <w:pPr>
        <w:ind w:firstLine="720"/>
        <w:rPr>
          <w:sz w:val="22"/>
          <w:szCs w:val="22"/>
        </w:rPr>
      </w:pPr>
    </w:p>
    <w:p w14:paraId="691F9941" w14:textId="77777777" w:rsidR="00A5465B" w:rsidRPr="00622F68" w:rsidRDefault="00A5465B" w:rsidP="00A5465B">
      <w:pPr>
        <w:rPr>
          <w:sz w:val="22"/>
          <w:szCs w:val="22"/>
        </w:rPr>
      </w:pPr>
      <w:r w:rsidRPr="00622F68">
        <w:rPr>
          <w:sz w:val="22"/>
          <w:szCs w:val="22"/>
        </w:rPr>
        <w:t xml:space="preserve">Richard Garner, </w:t>
      </w:r>
      <w:r w:rsidRPr="00622F68">
        <w:rPr>
          <w:i/>
          <w:sz w:val="22"/>
          <w:szCs w:val="22"/>
        </w:rPr>
        <w:t>Economic Growth and Change in Bourbon Mexico</w:t>
      </w:r>
      <w:r w:rsidRPr="00622F68">
        <w:rPr>
          <w:sz w:val="22"/>
          <w:szCs w:val="22"/>
        </w:rPr>
        <w:t xml:space="preserve">, University of Florida, 1993, </w:t>
      </w:r>
      <w:r w:rsidRPr="00622F68">
        <w:rPr>
          <w:i/>
          <w:sz w:val="22"/>
          <w:szCs w:val="22"/>
        </w:rPr>
        <w:t>Hispanic American Historical Review</w:t>
      </w:r>
      <w:r w:rsidRPr="00622F68">
        <w:rPr>
          <w:sz w:val="22"/>
          <w:szCs w:val="22"/>
        </w:rPr>
        <w:t>, vol. 75, no. 1 (1995)</w:t>
      </w:r>
    </w:p>
    <w:p w14:paraId="463F29E8" w14:textId="77777777" w:rsidR="00A5465B" w:rsidRPr="00622F68" w:rsidRDefault="00A5465B" w:rsidP="00A5465B">
      <w:pPr>
        <w:ind w:firstLine="720"/>
        <w:rPr>
          <w:sz w:val="22"/>
          <w:szCs w:val="22"/>
        </w:rPr>
      </w:pPr>
    </w:p>
    <w:p w14:paraId="405A2C41" w14:textId="77777777" w:rsidR="00A5465B" w:rsidRPr="00622F68" w:rsidRDefault="00A5465B" w:rsidP="00A5465B">
      <w:pPr>
        <w:rPr>
          <w:sz w:val="22"/>
          <w:szCs w:val="22"/>
        </w:rPr>
      </w:pPr>
      <w:r w:rsidRPr="00622F68">
        <w:rPr>
          <w:sz w:val="22"/>
          <w:szCs w:val="22"/>
        </w:rPr>
        <w:t xml:space="preserve">Eugenio Pineiro, </w:t>
      </w:r>
      <w:r w:rsidRPr="00622F68">
        <w:rPr>
          <w:i/>
          <w:sz w:val="22"/>
          <w:szCs w:val="22"/>
        </w:rPr>
        <w:t>The Town of San Felipe and Colonial Cacao Economies</w:t>
      </w:r>
      <w:r w:rsidRPr="00622F68">
        <w:rPr>
          <w:sz w:val="22"/>
          <w:szCs w:val="22"/>
        </w:rPr>
        <w:t xml:space="preserve">, American Philosophical Society, 1994, </w:t>
      </w:r>
      <w:r w:rsidRPr="00622F68">
        <w:rPr>
          <w:i/>
          <w:sz w:val="22"/>
          <w:szCs w:val="22"/>
        </w:rPr>
        <w:t>American Historical Review</w:t>
      </w:r>
      <w:r w:rsidRPr="00622F68">
        <w:rPr>
          <w:sz w:val="22"/>
          <w:szCs w:val="22"/>
        </w:rPr>
        <w:t>, vol</w:t>
      </w:r>
      <w:r w:rsidRPr="00622F68">
        <w:rPr>
          <w:i/>
          <w:sz w:val="22"/>
          <w:szCs w:val="22"/>
        </w:rPr>
        <w:t xml:space="preserve">. </w:t>
      </w:r>
      <w:r w:rsidRPr="00622F68">
        <w:rPr>
          <w:sz w:val="22"/>
          <w:szCs w:val="22"/>
        </w:rPr>
        <w:t>101, no. 1 (1996): 273-274</w:t>
      </w:r>
    </w:p>
    <w:p w14:paraId="3B7B4B86" w14:textId="77777777" w:rsidR="00A5465B" w:rsidRPr="00622F68" w:rsidRDefault="00A5465B" w:rsidP="00A5465B">
      <w:pPr>
        <w:rPr>
          <w:sz w:val="22"/>
          <w:szCs w:val="22"/>
        </w:rPr>
      </w:pPr>
    </w:p>
    <w:p w14:paraId="1DE1E880" w14:textId="77777777" w:rsidR="00A5465B" w:rsidRPr="00622F68" w:rsidRDefault="00A5465B" w:rsidP="00A5465B">
      <w:pPr>
        <w:rPr>
          <w:sz w:val="22"/>
          <w:szCs w:val="22"/>
        </w:rPr>
      </w:pPr>
      <w:r w:rsidRPr="00622F68">
        <w:rPr>
          <w:sz w:val="22"/>
          <w:szCs w:val="22"/>
        </w:rPr>
        <w:lastRenderedPageBreak/>
        <w:t xml:space="preserve">Robert Douglas Cope, </w:t>
      </w:r>
      <w:r w:rsidRPr="00622F68">
        <w:rPr>
          <w:i/>
          <w:sz w:val="22"/>
          <w:szCs w:val="22"/>
        </w:rPr>
        <w:t>The Limits of Racial Domination. Plebeian Society in Colonial Mexico City, 1660-</w:t>
      </w:r>
      <w:proofErr w:type="gramStart"/>
      <w:r w:rsidRPr="00622F68">
        <w:rPr>
          <w:i/>
          <w:sz w:val="22"/>
          <w:szCs w:val="22"/>
        </w:rPr>
        <w:t>1720</w:t>
      </w:r>
      <w:r w:rsidRPr="00622F68">
        <w:rPr>
          <w:sz w:val="22"/>
          <w:szCs w:val="22"/>
        </w:rPr>
        <w:t xml:space="preserve"> ,</w:t>
      </w:r>
      <w:proofErr w:type="gramEnd"/>
      <w:r w:rsidRPr="00622F68">
        <w:rPr>
          <w:sz w:val="22"/>
          <w:szCs w:val="22"/>
        </w:rPr>
        <w:t xml:space="preserve"> University of Wisconsin Press, 1994, </w:t>
      </w:r>
      <w:r w:rsidRPr="00622F68">
        <w:rPr>
          <w:i/>
          <w:sz w:val="22"/>
          <w:szCs w:val="22"/>
        </w:rPr>
        <w:t>Journal of Interdisciplinary History</w:t>
      </w:r>
      <w:r w:rsidRPr="00622F68">
        <w:rPr>
          <w:sz w:val="22"/>
          <w:szCs w:val="22"/>
        </w:rPr>
        <w:t xml:space="preserve"> vol. XXVII, no. 2 (1996): 358-361</w:t>
      </w:r>
    </w:p>
    <w:p w14:paraId="3A0FF5F2" w14:textId="77777777" w:rsidR="00A5465B" w:rsidRPr="00622F68" w:rsidRDefault="00A5465B" w:rsidP="00A5465B">
      <w:pPr>
        <w:ind w:firstLine="720"/>
        <w:rPr>
          <w:sz w:val="22"/>
          <w:szCs w:val="22"/>
        </w:rPr>
      </w:pPr>
    </w:p>
    <w:p w14:paraId="75566710" w14:textId="77777777" w:rsidR="00A5465B" w:rsidRPr="00622F68" w:rsidRDefault="00A5465B" w:rsidP="00A5465B">
      <w:pPr>
        <w:rPr>
          <w:sz w:val="22"/>
          <w:szCs w:val="22"/>
        </w:rPr>
      </w:pPr>
      <w:r w:rsidRPr="00622F68">
        <w:rPr>
          <w:sz w:val="22"/>
          <w:szCs w:val="22"/>
        </w:rPr>
        <w:t xml:space="preserve">Steve J. Stern, </w:t>
      </w:r>
      <w:r w:rsidRPr="00622F68">
        <w:rPr>
          <w:i/>
          <w:sz w:val="22"/>
          <w:szCs w:val="22"/>
        </w:rPr>
        <w:t>The Secret History of Gender</w:t>
      </w:r>
      <w:r w:rsidRPr="00622F68">
        <w:rPr>
          <w:sz w:val="22"/>
          <w:szCs w:val="22"/>
        </w:rPr>
        <w:t xml:space="preserve">, University of North Carolina Press, 1995, </w:t>
      </w:r>
      <w:r w:rsidRPr="00622F68">
        <w:rPr>
          <w:i/>
          <w:sz w:val="22"/>
          <w:szCs w:val="22"/>
        </w:rPr>
        <w:t>American Historical Review</w:t>
      </w:r>
      <w:r w:rsidRPr="00622F68">
        <w:rPr>
          <w:sz w:val="22"/>
          <w:szCs w:val="22"/>
        </w:rPr>
        <w:t xml:space="preserve"> vol. 102, no. 2 (1997): 585-586</w:t>
      </w:r>
    </w:p>
    <w:p w14:paraId="5630AD66" w14:textId="77777777" w:rsidR="00A5465B" w:rsidRPr="00622F68" w:rsidRDefault="00A5465B" w:rsidP="00A5465B">
      <w:pPr>
        <w:ind w:firstLine="720"/>
        <w:rPr>
          <w:sz w:val="22"/>
          <w:szCs w:val="22"/>
        </w:rPr>
      </w:pPr>
    </w:p>
    <w:p w14:paraId="7E01C74A" w14:textId="77777777" w:rsidR="00A5465B" w:rsidRPr="00622F68" w:rsidRDefault="00A5465B" w:rsidP="00A5465B">
      <w:pPr>
        <w:rPr>
          <w:sz w:val="22"/>
          <w:szCs w:val="22"/>
        </w:rPr>
      </w:pPr>
      <w:r w:rsidRPr="00622F68">
        <w:rPr>
          <w:sz w:val="22"/>
          <w:szCs w:val="22"/>
        </w:rPr>
        <w:t xml:space="preserve">Juan Pedro Viqueira Alban, </w:t>
      </w:r>
      <w:r w:rsidRPr="00622F68">
        <w:rPr>
          <w:i/>
          <w:sz w:val="22"/>
          <w:szCs w:val="22"/>
        </w:rPr>
        <w:t>Propriety and Permissiveness in Bourbon Mexico</w:t>
      </w:r>
      <w:r w:rsidRPr="00622F68">
        <w:rPr>
          <w:sz w:val="22"/>
          <w:szCs w:val="22"/>
        </w:rPr>
        <w:t xml:space="preserve">, SR Books, 1999, </w:t>
      </w:r>
      <w:r w:rsidRPr="00622F68">
        <w:rPr>
          <w:i/>
          <w:sz w:val="22"/>
          <w:szCs w:val="22"/>
        </w:rPr>
        <w:t>The Historian</w:t>
      </w:r>
      <w:r w:rsidRPr="00622F68">
        <w:rPr>
          <w:sz w:val="22"/>
          <w:szCs w:val="22"/>
        </w:rPr>
        <w:t xml:space="preserve"> vol. 63, no. 3 (2001): 628-629</w:t>
      </w:r>
    </w:p>
    <w:p w14:paraId="61829076" w14:textId="77777777" w:rsidR="00A5465B" w:rsidRPr="00622F68" w:rsidRDefault="00A5465B" w:rsidP="00A5465B">
      <w:pPr>
        <w:ind w:firstLine="720"/>
        <w:rPr>
          <w:sz w:val="22"/>
          <w:szCs w:val="22"/>
        </w:rPr>
      </w:pPr>
    </w:p>
    <w:p w14:paraId="40B93BFF" w14:textId="77777777" w:rsidR="00A5465B" w:rsidRPr="00622F68" w:rsidRDefault="00A5465B" w:rsidP="00A5465B">
      <w:pPr>
        <w:rPr>
          <w:sz w:val="22"/>
          <w:szCs w:val="22"/>
        </w:rPr>
      </w:pPr>
      <w:r w:rsidRPr="00622F68">
        <w:rPr>
          <w:sz w:val="22"/>
          <w:szCs w:val="22"/>
        </w:rPr>
        <w:t xml:space="preserve">Samuel Y. Edgerton, </w:t>
      </w:r>
      <w:r w:rsidRPr="00622F68">
        <w:rPr>
          <w:i/>
          <w:sz w:val="22"/>
          <w:szCs w:val="22"/>
        </w:rPr>
        <w:t>Theaters of Conversion: Religious Architecture and Indian Artisans in Colonial Mexico</w:t>
      </w:r>
      <w:r w:rsidRPr="00622F68">
        <w:rPr>
          <w:sz w:val="22"/>
          <w:szCs w:val="22"/>
        </w:rPr>
        <w:t xml:space="preserve">, University of New Mexico Press, 2001, </w:t>
      </w:r>
      <w:r w:rsidRPr="00622F68">
        <w:rPr>
          <w:i/>
          <w:sz w:val="22"/>
          <w:szCs w:val="22"/>
        </w:rPr>
        <w:t>The Americas</w:t>
      </w:r>
      <w:r w:rsidRPr="00622F68">
        <w:rPr>
          <w:sz w:val="22"/>
          <w:szCs w:val="22"/>
        </w:rPr>
        <w:t xml:space="preserve"> vol, 59, no. 3 (2003): 409-410</w:t>
      </w:r>
    </w:p>
    <w:p w14:paraId="2BA226A1" w14:textId="77777777" w:rsidR="00A5465B" w:rsidRPr="00622F68" w:rsidRDefault="00A5465B" w:rsidP="00A5465B">
      <w:pPr>
        <w:ind w:firstLine="720"/>
        <w:rPr>
          <w:sz w:val="22"/>
          <w:szCs w:val="22"/>
        </w:rPr>
      </w:pPr>
    </w:p>
    <w:p w14:paraId="175EEE63" w14:textId="77777777" w:rsidR="00A5465B" w:rsidRPr="00622F68" w:rsidRDefault="00A5465B" w:rsidP="00A5465B">
      <w:pPr>
        <w:rPr>
          <w:sz w:val="22"/>
          <w:szCs w:val="22"/>
        </w:rPr>
      </w:pPr>
      <w:r w:rsidRPr="00622F68">
        <w:rPr>
          <w:sz w:val="22"/>
          <w:szCs w:val="22"/>
        </w:rPr>
        <w:t xml:space="preserve">Laura A. Lewis, </w:t>
      </w:r>
      <w:r w:rsidRPr="00622F68">
        <w:rPr>
          <w:i/>
          <w:sz w:val="22"/>
          <w:szCs w:val="22"/>
        </w:rPr>
        <w:t>Hall of Mirrors. Power, Witchcraft, and Caste in Colonial Mexico</w:t>
      </w:r>
      <w:r w:rsidRPr="00622F68">
        <w:rPr>
          <w:sz w:val="22"/>
          <w:szCs w:val="22"/>
        </w:rPr>
        <w:t xml:space="preserve">, Duke University Press, 2003, </w:t>
      </w:r>
      <w:r w:rsidRPr="00622F68">
        <w:rPr>
          <w:i/>
          <w:sz w:val="22"/>
          <w:szCs w:val="22"/>
        </w:rPr>
        <w:t>Bulletin of Latin American Research</w:t>
      </w:r>
      <w:r w:rsidRPr="00622F68">
        <w:rPr>
          <w:sz w:val="22"/>
          <w:szCs w:val="22"/>
        </w:rPr>
        <w:t>, vol. 24, no. 1 (2005): 136-37</w:t>
      </w:r>
    </w:p>
    <w:p w14:paraId="17AD93B2" w14:textId="77777777" w:rsidR="00A5465B" w:rsidRPr="00622F68" w:rsidRDefault="00A5465B" w:rsidP="00A5465B">
      <w:pPr>
        <w:rPr>
          <w:sz w:val="22"/>
          <w:szCs w:val="22"/>
        </w:rPr>
      </w:pPr>
    </w:p>
    <w:p w14:paraId="1E1F6AD8" w14:textId="77777777" w:rsidR="00A5465B" w:rsidRPr="00622F68" w:rsidRDefault="00A5465B" w:rsidP="00A5465B">
      <w:pPr>
        <w:rPr>
          <w:sz w:val="22"/>
          <w:szCs w:val="22"/>
        </w:rPr>
      </w:pPr>
      <w:r w:rsidRPr="00622F68">
        <w:rPr>
          <w:sz w:val="22"/>
          <w:szCs w:val="22"/>
        </w:rPr>
        <w:t xml:space="preserve">Judith F. Zeitlin, </w:t>
      </w:r>
      <w:r w:rsidRPr="00622F68">
        <w:rPr>
          <w:i/>
          <w:sz w:val="22"/>
          <w:szCs w:val="22"/>
        </w:rPr>
        <w:t>Cultural Politics in Colonial Tehuantepec. Community and State Among the Isthmus Zapotec, 1500-1750</w:t>
      </w:r>
      <w:r w:rsidRPr="00622F68">
        <w:rPr>
          <w:sz w:val="22"/>
          <w:szCs w:val="22"/>
        </w:rPr>
        <w:t>, Stanford University Press, 2005, H-Net Reviews (October 2006). http://www.h-net.org/reviews/</w:t>
      </w:r>
    </w:p>
    <w:p w14:paraId="0DE4B5B7" w14:textId="77777777" w:rsidR="00A5465B" w:rsidRPr="00622F68" w:rsidRDefault="00A5465B" w:rsidP="00A5465B">
      <w:pPr>
        <w:rPr>
          <w:sz w:val="22"/>
          <w:szCs w:val="22"/>
        </w:rPr>
      </w:pPr>
    </w:p>
    <w:p w14:paraId="70DB7046" w14:textId="77777777" w:rsidR="00A5465B" w:rsidRPr="00622F68" w:rsidRDefault="00A5465B" w:rsidP="00A5465B">
      <w:pPr>
        <w:rPr>
          <w:sz w:val="22"/>
          <w:szCs w:val="22"/>
        </w:rPr>
      </w:pPr>
      <w:r w:rsidRPr="00622F68">
        <w:rPr>
          <w:sz w:val="22"/>
          <w:szCs w:val="22"/>
        </w:rPr>
        <w:t xml:space="preserve">Michael T. Ducey, </w:t>
      </w:r>
      <w:r w:rsidRPr="00622F68">
        <w:rPr>
          <w:i/>
          <w:sz w:val="22"/>
          <w:szCs w:val="22"/>
        </w:rPr>
        <w:t xml:space="preserve">A Nation of Villages. Riot and Rebellion in the Mexican </w:t>
      </w:r>
      <w:proofErr w:type="spellStart"/>
      <w:r w:rsidRPr="00622F68">
        <w:rPr>
          <w:i/>
          <w:sz w:val="22"/>
          <w:szCs w:val="22"/>
        </w:rPr>
        <w:t>Huasteca</w:t>
      </w:r>
      <w:proofErr w:type="spellEnd"/>
      <w:r w:rsidRPr="00622F68">
        <w:rPr>
          <w:i/>
          <w:sz w:val="22"/>
          <w:szCs w:val="22"/>
        </w:rPr>
        <w:t>, 1750-1850</w:t>
      </w:r>
      <w:r w:rsidRPr="00622F68">
        <w:rPr>
          <w:sz w:val="22"/>
          <w:szCs w:val="22"/>
        </w:rPr>
        <w:t xml:space="preserve">, University of Arizona Press, 2004, </w:t>
      </w:r>
      <w:r w:rsidRPr="00622F68">
        <w:rPr>
          <w:i/>
          <w:sz w:val="22"/>
          <w:szCs w:val="22"/>
        </w:rPr>
        <w:t>Bulletin of Latin American Research</w:t>
      </w:r>
      <w:r w:rsidRPr="00622F68">
        <w:rPr>
          <w:sz w:val="22"/>
          <w:szCs w:val="22"/>
        </w:rPr>
        <w:t>, vol. 26, no. 1 (2007): 138-140</w:t>
      </w:r>
    </w:p>
    <w:p w14:paraId="66204FF1" w14:textId="77777777" w:rsidR="00A5465B" w:rsidRPr="00622F68" w:rsidRDefault="00A5465B" w:rsidP="00A5465B">
      <w:pPr>
        <w:rPr>
          <w:sz w:val="22"/>
          <w:szCs w:val="22"/>
        </w:rPr>
      </w:pPr>
    </w:p>
    <w:p w14:paraId="3B9E5B4F" w14:textId="77777777" w:rsidR="00A5465B" w:rsidRPr="00622F68" w:rsidRDefault="00A5465B" w:rsidP="00A5465B">
      <w:pPr>
        <w:rPr>
          <w:sz w:val="22"/>
          <w:szCs w:val="22"/>
        </w:rPr>
      </w:pPr>
      <w:r w:rsidRPr="00622F68">
        <w:rPr>
          <w:sz w:val="22"/>
          <w:szCs w:val="22"/>
        </w:rPr>
        <w:t xml:space="preserve">Alejandro Cañeque, </w:t>
      </w:r>
      <w:r w:rsidRPr="00622F68">
        <w:rPr>
          <w:i/>
          <w:sz w:val="22"/>
          <w:szCs w:val="22"/>
        </w:rPr>
        <w:t>The King’s Living Image. The Culture and Politics of Viceregal Power in Colonial Mexico</w:t>
      </w:r>
      <w:r w:rsidRPr="00622F68">
        <w:rPr>
          <w:sz w:val="22"/>
          <w:szCs w:val="22"/>
        </w:rPr>
        <w:t xml:space="preserve">, Routledge, 2004, </w:t>
      </w:r>
      <w:r w:rsidRPr="00622F68">
        <w:rPr>
          <w:i/>
          <w:sz w:val="22"/>
          <w:szCs w:val="22"/>
        </w:rPr>
        <w:t>Journal of Latin American Studies</w:t>
      </w:r>
      <w:r w:rsidRPr="00622F68">
        <w:rPr>
          <w:sz w:val="22"/>
          <w:szCs w:val="22"/>
        </w:rPr>
        <w:t>, vol. 39, no. 1 (2007): 171-172</w:t>
      </w:r>
    </w:p>
    <w:p w14:paraId="2DBF0D7D" w14:textId="77777777" w:rsidR="00A5465B" w:rsidRPr="00622F68" w:rsidRDefault="00A5465B" w:rsidP="00A5465B">
      <w:pPr>
        <w:rPr>
          <w:sz w:val="22"/>
          <w:szCs w:val="22"/>
        </w:rPr>
      </w:pPr>
    </w:p>
    <w:p w14:paraId="2669BABA" w14:textId="77777777" w:rsidR="00A5465B" w:rsidRPr="00622F68" w:rsidRDefault="00A5465B" w:rsidP="00A5465B">
      <w:pPr>
        <w:rPr>
          <w:sz w:val="22"/>
          <w:szCs w:val="22"/>
        </w:rPr>
      </w:pPr>
      <w:r w:rsidRPr="00622F68">
        <w:rPr>
          <w:sz w:val="22"/>
          <w:szCs w:val="22"/>
        </w:rPr>
        <w:t xml:space="preserve">Cynthia E. Milton, </w:t>
      </w:r>
      <w:r w:rsidRPr="00622F68">
        <w:rPr>
          <w:i/>
          <w:sz w:val="22"/>
          <w:szCs w:val="22"/>
        </w:rPr>
        <w:t>The Many Meanings of Poverty. Colonialism, Social Compacts, and Assistance in Eighteenth-Century Ecuador</w:t>
      </w:r>
      <w:r w:rsidRPr="00622F68">
        <w:rPr>
          <w:sz w:val="22"/>
          <w:szCs w:val="22"/>
        </w:rPr>
        <w:t xml:space="preserve">, Stanford University Press, 2007, </w:t>
      </w:r>
      <w:r w:rsidRPr="00622F68">
        <w:rPr>
          <w:i/>
          <w:sz w:val="22"/>
          <w:szCs w:val="22"/>
        </w:rPr>
        <w:t>The Journal of Social History</w:t>
      </w:r>
      <w:r w:rsidRPr="00622F68">
        <w:rPr>
          <w:sz w:val="22"/>
          <w:szCs w:val="22"/>
        </w:rPr>
        <w:t>, vol. 34, no. 3 (2009): 354-356</w:t>
      </w:r>
    </w:p>
    <w:p w14:paraId="6B62F1B3" w14:textId="77777777" w:rsidR="00A5465B" w:rsidRPr="00622F68" w:rsidRDefault="00A5465B" w:rsidP="00A5465B">
      <w:pPr>
        <w:rPr>
          <w:sz w:val="22"/>
          <w:szCs w:val="22"/>
        </w:rPr>
      </w:pPr>
    </w:p>
    <w:p w14:paraId="5A1E074B" w14:textId="77777777" w:rsidR="00A5465B" w:rsidRPr="00622F68" w:rsidRDefault="00A5465B" w:rsidP="00A5465B">
      <w:pPr>
        <w:rPr>
          <w:sz w:val="22"/>
          <w:szCs w:val="22"/>
        </w:rPr>
      </w:pPr>
      <w:r w:rsidRPr="00622F68">
        <w:rPr>
          <w:sz w:val="22"/>
          <w:szCs w:val="22"/>
        </w:rPr>
        <w:t xml:space="preserve">Kelly Donahue-Wallace, </w:t>
      </w:r>
      <w:r w:rsidRPr="00622F68">
        <w:rPr>
          <w:i/>
          <w:sz w:val="22"/>
          <w:szCs w:val="22"/>
        </w:rPr>
        <w:t>Art and Architecture of Viceregal Latin America, 1521-1821</w:t>
      </w:r>
      <w:r w:rsidRPr="00622F68">
        <w:rPr>
          <w:sz w:val="22"/>
          <w:szCs w:val="22"/>
        </w:rPr>
        <w:t xml:space="preserve">, University of New Mexico Press, 2008, </w:t>
      </w:r>
      <w:r w:rsidRPr="00622F68">
        <w:rPr>
          <w:i/>
          <w:sz w:val="22"/>
          <w:szCs w:val="22"/>
        </w:rPr>
        <w:t>Hispanic American Historical Review</w:t>
      </w:r>
      <w:r w:rsidRPr="00622F68">
        <w:rPr>
          <w:sz w:val="22"/>
          <w:szCs w:val="22"/>
        </w:rPr>
        <w:t>, vol. 89, no. 4 (2009): 699-701</w:t>
      </w:r>
    </w:p>
    <w:p w14:paraId="02F2C34E" w14:textId="77777777" w:rsidR="00A5465B" w:rsidRPr="00622F68" w:rsidRDefault="00A5465B" w:rsidP="00A5465B">
      <w:pPr>
        <w:ind w:firstLine="720"/>
        <w:rPr>
          <w:sz w:val="22"/>
          <w:szCs w:val="22"/>
        </w:rPr>
      </w:pPr>
    </w:p>
    <w:p w14:paraId="7BD21D64" w14:textId="77777777" w:rsidR="00A5465B" w:rsidRPr="00622F68" w:rsidRDefault="00A5465B" w:rsidP="00A5465B">
      <w:pPr>
        <w:rPr>
          <w:color w:val="000000"/>
          <w:sz w:val="22"/>
          <w:szCs w:val="22"/>
        </w:rPr>
      </w:pPr>
      <w:r w:rsidRPr="00622F68">
        <w:rPr>
          <w:color w:val="000000"/>
          <w:sz w:val="22"/>
          <w:szCs w:val="22"/>
        </w:rPr>
        <w:t xml:space="preserve">Jaime Lara, </w:t>
      </w:r>
      <w:r w:rsidRPr="00622F68">
        <w:rPr>
          <w:i/>
          <w:color w:val="000000"/>
          <w:sz w:val="22"/>
          <w:szCs w:val="22"/>
        </w:rPr>
        <w:t>Christian texts for Aztecs: Art and Liturgy in Colonial Mexico</w:t>
      </w:r>
      <w:r w:rsidRPr="00622F68">
        <w:rPr>
          <w:color w:val="000000"/>
          <w:sz w:val="22"/>
          <w:szCs w:val="22"/>
        </w:rPr>
        <w:t>,</w:t>
      </w:r>
    </w:p>
    <w:p w14:paraId="48F49452" w14:textId="77777777" w:rsidR="00A5465B" w:rsidRPr="00622F68" w:rsidRDefault="00A5465B" w:rsidP="00A5465B">
      <w:pPr>
        <w:rPr>
          <w:color w:val="000000"/>
          <w:sz w:val="22"/>
          <w:szCs w:val="22"/>
        </w:rPr>
      </w:pPr>
      <w:r w:rsidRPr="00622F68">
        <w:rPr>
          <w:color w:val="000000"/>
          <w:sz w:val="22"/>
          <w:szCs w:val="22"/>
        </w:rPr>
        <w:t xml:space="preserve">University of Notre Dame Press, 2008, </w:t>
      </w:r>
      <w:r w:rsidRPr="00622F68">
        <w:rPr>
          <w:i/>
          <w:color w:val="000000"/>
          <w:sz w:val="22"/>
          <w:szCs w:val="22"/>
        </w:rPr>
        <w:t xml:space="preserve">International Bulletin of Missionary Research, </w:t>
      </w:r>
      <w:r w:rsidRPr="00622F68">
        <w:rPr>
          <w:color w:val="000000"/>
          <w:sz w:val="22"/>
          <w:szCs w:val="22"/>
        </w:rPr>
        <w:t>vol. 33, no. 2 (2009): 96</w:t>
      </w:r>
    </w:p>
    <w:p w14:paraId="680A4E5D" w14:textId="77777777" w:rsidR="00A5465B" w:rsidRPr="00622F68" w:rsidRDefault="00A5465B" w:rsidP="00A5465B">
      <w:pPr>
        <w:rPr>
          <w:color w:val="000000"/>
          <w:sz w:val="22"/>
          <w:szCs w:val="22"/>
        </w:rPr>
      </w:pPr>
    </w:p>
    <w:p w14:paraId="14AD29F2" w14:textId="77777777" w:rsidR="00A5465B" w:rsidRPr="00622F68" w:rsidRDefault="00A5465B" w:rsidP="00A5465B">
      <w:pPr>
        <w:rPr>
          <w:color w:val="000000"/>
          <w:sz w:val="22"/>
          <w:szCs w:val="22"/>
        </w:rPr>
      </w:pPr>
      <w:r w:rsidRPr="00622F68">
        <w:rPr>
          <w:color w:val="000000"/>
          <w:sz w:val="22"/>
          <w:szCs w:val="22"/>
        </w:rPr>
        <w:t xml:space="preserve">Michael J. Schreffler, </w:t>
      </w:r>
      <w:r w:rsidRPr="00622F68">
        <w:rPr>
          <w:i/>
          <w:color w:val="000000"/>
          <w:sz w:val="22"/>
          <w:szCs w:val="22"/>
        </w:rPr>
        <w:t>The Art of Allegiance: Visual Culture and Imperial Power in Baroque New Spain</w:t>
      </w:r>
      <w:r w:rsidRPr="00622F68">
        <w:rPr>
          <w:color w:val="000000"/>
          <w:sz w:val="22"/>
          <w:szCs w:val="22"/>
        </w:rPr>
        <w:t xml:space="preserve">, Pennsylvania State University Press, 2007, </w:t>
      </w:r>
      <w:r w:rsidRPr="00622F68">
        <w:rPr>
          <w:i/>
          <w:color w:val="000000"/>
          <w:sz w:val="22"/>
          <w:szCs w:val="22"/>
        </w:rPr>
        <w:t>The Americas</w:t>
      </w:r>
      <w:r w:rsidRPr="00622F68">
        <w:rPr>
          <w:color w:val="000000"/>
          <w:sz w:val="22"/>
          <w:szCs w:val="22"/>
        </w:rPr>
        <w:t>, vol. 66 (1) (2009): 110-111</w:t>
      </w:r>
    </w:p>
    <w:p w14:paraId="19219836" w14:textId="77777777" w:rsidR="00A5465B" w:rsidRPr="00622F68" w:rsidRDefault="00A5465B" w:rsidP="00A5465B">
      <w:pPr>
        <w:ind w:firstLine="720"/>
        <w:rPr>
          <w:color w:val="000000"/>
          <w:sz w:val="22"/>
          <w:szCs w:val="22"/>
        </w:rPr>
      </w:pPr>
    </w:p>
    <w:p w14:paraId="07371FDE" w14:textId="77777777" w:rsidR="00A5465B" w:rsidRPr="00622F68" w:rsidRDefault="00A5465B" w:rsidP="00A5465B">
      <w:pPr>
        <w:rPr>
          <w:rFonts w:eastAsia="Cambria"/>
          <w:sz w:val="22"/>
          <w:szCs w:val="22"/>
        </w:rPr>
      </w:pPr>
      <w:r w:rsidRPr="00622F68">
        <w:rPr>
          <w:rFonts w:eastAsia="Cambria"/>
          <w:sz w:val="22"/>
          <w:szCs w:val="22"/>
        </w:rPr>
        <w:t xml:space="preserve">Christoph Rosenmüller, </w:t>
      </w:r>
      <w:r w:rsidRPr="00622F68">
        <w:rPr>
          <w:rFonts w:eastAsia="Cambria"/>
          <w:i/>
          <w:sz w:val="22"/>
          <w:szCs w:val="22"/>
        </w:rPr>
        <w:t>Patrons, Partisans, and Palace Intrigues. The Court Society of Colonial Mexico, 1702-1710</w:t>
      </w:r>
      <w:r w:rsidRPr="00622F68">
        <w:rPr>
          <w:rFonts w:eastAsia="Cambria"/>
          <w:sz w:val="22"/>
          <w:szCs w:val="22"/>
        </w:rPr>
        <w:t xml:space="preserve">, University of Calgary Press, 2008, </w:t>
      </w:r>
      <w:r w:rsidRPr="00622F68">
        <w:rPr>
          <w:rFonts w:eastAsia="Cambria"/>
          <w:i/>
          <w:sz w:val="22"/>
          <w:szCs w:val="22"/>
        </w:rPr>
        <w:t>Journal of Latin American Studies</w:t>
      </w:r>
      <w:r w:rsidRPr="00622F68">
        <w:rPr>
          <w:rFonts w:eastAsia="Cambria"/>
          <w:sz w:val="22"/>
          <w:szCs w:val="22"/>
        </w:rPr>
        <w:t xml:space="preserve">, </w:t>
      </w:r>
      <w:r w:rsidRPr="00622F68">
        <w:rPr>
          <w:color w:val="000000"/>
          <w:sz w:val="22"/>
          <w:szCs w:val="22"/>
        </w:rPr>
        <w:t>vol. 42, no. 3 (2010): 668-669</w:t>
      </w:r>
    </w:p>
    <w:p w14:paraId="296FEF7D" w14:textId="77777777" w:rsidR="00A5465B" w:rsidRPr="00622F68" w:rsidRDefault="00A5465B" w:rsidP="00A5465B">
      <w:pPr>
        <w:ind w:firstLine="720"/>
        <w:rPr>
          <w:rFonts w:eastAsia="Cambria"/>
          <w:sz w:val="22"/>
          <w:szCs w:val="22"/>
        </w:rPr>
      </w:pPr>
    </w:p>
    <w:p w14:paraId="0A664117" w14:textId="77777777" w:rsidR="00A5465B" w:rsidRDefault="00A5465B" w:rsidP="00A5465B">
      <w:pPr>
        <w:rPr>
          <w:rFonts w:eastAsia="Cambria"/>
          <w:sz w:val="22"/>
          <w:szCs w:val="22"/>
        </w:rPr>
      </w:pPr>
      <w:r w:rsidRPr="00622F68">
        <w:rPr>
          <w:rFonts w:eastAsia="Cambria"/>
          <w:sz w:val="22"/>
          <w:szCs w:val="22"/>
        </w:rPr>
        <w:t xml:space="preserve">Marcy Norton, </w:t>
      </w:r>
      <w:r w:rsidRPr="00622F68">
        <w:rPr>
          <w:rFonts w:eastAsia="Cambria"/>
          <w:i/>
          <w:sz w:val="22"/>
          <w:szCs w:val="22"/>
        </w:rPr>
        <w:t>Sacred Gifts, Profane Pleasures. A History of Tobacco and Chocolate in the Atlantic World</w:t>
      </w:r>
      <w:r w:rsidRPr="00622F68">
        <w:rPr>
          <w:rFonts w:eastAsia="Cambria"/>
          <w:sz w:val="22"/>
          <w:szCs w:val="22"/>
        </w:rPr>
        <w:t xml:space="preserve">, Cornell University Press, 2008, </w:t>
      </w:r>
      <w:r w:rsidRPr="00622F68">
        <w:rPr>
          <w:rFonts w:eastAsia="Cambria"/>
          <w:i/>
          <w:sz w:val="22"/>
          <w:szCs w:val="22"/>
        </w:rPr>
        <w:t>English Historical Review</w:t>
      </w:r>
      <w:r w:rsidRPr="00622F68">
        <w:rPr>
          <w:rFonts w:eastAsia="Cambria"/>
          <w:sz w:val="22"/>
          <w:szCs w:val="22"/>
        </w:rPr>
        <w:t>, vol. 126 (2011): 683-685</w:t>
      </w:r>
    </w:p>
    <w:p w14:paraId="7194DBDC" w14:textId="77777777" w:rsidR="00A5465B" w:rsidRDefault="00A5465B" w:rsidP="00A5465B">
      <w:pPr>
        <w:rPr>
          <w:rFonts w:eastAsia="Cambria"/>
          <w:sz w:val="22"/>
          <w:szCs w:val="22"/>
        </w:rPr>
      </w:pPr>
    </w:p>
    <w:p w14:paraId="4EF4A2EC" w14:textId="77777777" w:rsidR="00A5465B" w:rsidRPr="00C46B01" w:rsidRDefault="00A5465B" w:rsidP="00A5465B">
      <w:pPr>
        <w:rPr>
          <w:sz w:val="22"/>
          <w:szCs w:val="22"/>
        </w:rPr>
      </w:pPr>
      <w:r w:rsidRPr="00C46B01">
        <w:rPr>
          <w:sz w:val="22"/>
          <w:szCs w:val="22"/>
        </w:rPr>
        <w:t xml:space="preserve">“Foreword to the English Edition.” Jaime Cuadriello, </w:t>
      </w:r>
      <w:r w:rsidRPr="00C46B01">
        <w:rPr>
          <w:i/>
          <w:sz w:val="22"/>
          <w:szCs w:val="22"/>
        </w:rPr>
        <w:t>The Glories of the Republic of Tlaxcala. Art and Life in Viceregal Mexico</w:t>
      </w:r>
      <w:r w:rsidRPr="00C46B01">
        <w:rPr>
          <w:sz w:val="22"/>
          <w:szCs w:val="22"/>
        </w:rPr>
        <w:t>. Trans. Christopher J. Follett. University of Texas Press, 2011, xi-xii</w:t>
      </w:r>
    </w:p>
    <w:p w14:paraId="769D0D3C" w14:textId="77777777" w:rsidR="00A5465B" w:rsidRPr="00622F68" w:rsidRDefault="00A5465B" w:rsidP="00A5465B">
      <w:pPr>
        <w:rPr>
          <w:sz w:val="22"/>
          <w:szCs w:val="22"/>
        </w:rPr>
      </w:pPr>
    </w:p>
    <w:p w14:paraId="5F94D60F" w14:textId="77777777" w:rsidR="00A5465B" w:rsidRPr="00622F68" w:rsidRDefault="00A5465B" w:rsidP="00A5465B">
      <w:pPr>
        <w:rPr>
          <w:sz w:val="22"/>
          <w:szCs w:val="22"/>
        </w:rPr>
      </w:pPr>
      <w:r w:rsidRPr="00622F68">
        <w:rPr>
          <w:sz w:val="22"/>
          <w:szCs w:val="22"/>
        </w:rPr>
        <w:t xml:space="preserve">Eric Van Young, </w:t>
      </w:r>
      <w:r w:rsidRPr="00622F68">
        <w:rPr>
          <w:i/>
          <w:sz w:val="22"/>
          <w:szCs w:val="22"/>
        </w:rPr>
        <w:t>Writing Mexican History</w:t>
      </w:r>
      <w:r w:rsidRPr="00622F68">
        <w:rPr>
          <w:sz w:val="22"/>
          <w:szCs w:val="22"/>
        </w:rPr>
        <w:t xml:space="preserve">, Stanford University Press, 2012, </w:t>
      </w:r>
      <w:r w:rsidRPr="00622F68">
        <w:rPr>
          <w:i/>
          <w:sz w:val="22"/>
          <w:szCs w:val="22"/>
        </w:rPr>
        <w:t>Bulletin of Spanish Studies</w:t>
      </w:r>
      <w:r w:rsidRPr="00622F68">
        <w:rPr>
          <w:sz w:val="22"/>
          <w:szCs w:val="22"/>
        </w:rPr>
        <w:t>, vol. XCI, no. 4 (2014): 650-651</w:t>
      </w:r>
    </w:p>
    <w:p w14:paraId="54CD245A" w14:textId="77777777" w:rsidR="00A5465B" w:rsidRPr="00622F68" w:rsidRDefault="00A5465B" w:rsidP="00A5465B">
      <w:pPr>
        <w:rPr>
          <w:sz w:val="22"/>
          <w:szCs w:val="22"/>
        </w:rPr>
      </w:pPr>
    </w:p>
    <w:p w14:paraId="7B079B80" w14:textId="77777777" w:rsidR="00A5465B" w:rsidRPr="00622F68" w:rsidRDefault="00A5465B" w:rsidP="00A5465B">
      <w:pPr>
        <w:rPr>
          <w:rFonts w:cs="Helvetica"/>
          <w:color w:val="1A1718"/>
          <w:sz w:val="22"/>
          <w:szCs w:val="22"/>
        </w:rPr>
      </w:pPr>
      <w:r w:rsidRPr="00622F68">
        <w:rPr>
          <w:rFonts w:cs="Helvetica"/>
          <w:color w:val="1A1718"/>
          <w:sz w:val="22"/>
          <w:szCs w:val="22"/>
        </w:rPr>
        <w:t xml:space="preserve">Rafael </w:t>
      </w:r>
      <w:proofErr w:type="spellStart"/>
      <w:r w:rsidRPr="00622F68">
        <w:rPr>
          <w:rFonts w:cs="Helvetica"/>
          <w:color w:val="1A1718"/>
          <w:sz w:val="22"/>
          <w:szCs w:val="22"/>
        </w:rPr>
        <w:t>Dobado</w:t>
      </w:r>
      <w:proofErr w:type="spellEnd"/>
      <w:r w:rsidRPr="00622F68">
        <w:rPr>
          <w:rFonts w:cs="Helvetica"/>
          <w:color w:val="1A1718"/>
          <w:sz w:val="22"/>
          <w:szCs w:val="22"/>
        </w:rPr>
        <w:t xml:space="preserve"> González and Andrés Calderón Fernández, eds., </w:t>
      </w:r>
      <w:r w:rsidRPr="00622F68">
        <w:rPr>
          <w:rFonts w:cs="Helvetica"/>
          <w:i/>
          <w:color w:val="1A1718"/>
          <w:sz w:val="22"/>
          <w:szCs w:val="22"/>
        </w:rPr>
        <w:t xml:space="preserve">Pintura de </w:t>
      </w:r>
      <w:proofErr w:type="spellStart"/>
      <w:r w:rsidRPr="00622F68">
        <w:rPr>
          <w:rFonts w:cs="Helvetica"/>
          <w:i/>
          <w:color w:val="1A1718"/>
          <w:sz w:val="22"/>
          <w:szCs w:val="22"/>
        </w:rPr>
        <w:t>los</w:t>
      </w:r>
      <w:proofErr w:type="spellEnd"/>
      <w:r w:rsidRPr="00622F68">
        <w:rPr>
          <w:rFonts w:cs="Helvetica"/>
          <w:i/>
          <w:color w:val="1A1718"/>
          <w:sz w:val="22"/>
          <w:szCs w:val="22"/>
        </w:rPr>
        <w:t xml:space="preserve"> </w:t>
      </w:r>
      <w:proofErr w:type="spellStart"/>
      <w:r w:rsidRPr="00622F68">
        <w:rPr>
          <w:rFonts w:cs="Helvetica"/>
          <w:i/>
          <w:color w:val="1A1718"/>
          <w:sz w:val="22"/>
          <w:szCs w:val="22"/>
        </w:rPr>
        <w:t>reinos</w:t>
      </w:r>
      <w:proofErr w:type="spellEnd"/>
      <w:r w:rsidRPr="00622F68">
        <w:rPr>
          <w:rFonts w:cs="Helvetica"/>
          <w:i/>
          <w:color w:val="1A1718"/>
          <w:sz w:val="22"/>
          <w:szCs w:val="22"/>
        </w:rPr>
        <w:t xml:space="preserve">. </w:t>
      </w:r>
      <w:proofErr w:type="spellStart"/>
      <w:r w:rsidRPr="00622F68">
        <w:rPr>
          <w:rFonts w:cs="Helvetica"/>
          <w:i/>
          <w:color w:val="1A1718"/>
          <w:sz w:val="22"/>
          <w:szCs w:val="22"/>
        </w:rPr>
        <w:t>Identidades</w:t>
      </w:r>
      <w:proofErr w:type="spellEnd"/>
      <w:r w:rsidRPr="00622F68">
        <w:rPr>
          <w:rFonts w:cs="Helvetica"/>
          <w:i/>
          <w:color w:val="1A1718"/>
          <w:sz w:val="22"/>
          <w:szCs w:val="22"/>
        </w:rPr>
        <w:t xml:space="preserve"> </w:t>
      </w:r>
      <w:proofErr w:type="spellStart"/>
      <w:r w:rsidRPr="00622F68">
        <w:rPr>
          <w:rFonts w:cs="Helvetica"/>
          <w:i/>
          <w:color w:val="1A1718"/>
          <w:sz w:val="22"/>
          <w:szCs w:val="22"/>
        </w:rPr>
        <w:t>compartidas</w:t>
      </w:r>
      <w:proofErr w:type="spellEnd"/>
      <w:r w:rsidRPr="00622F68">
        <w:rPr>
          <w:rFonts w:cs="Helvetica"/>
          <w:i/>
          <w:color w:val="1A1718"/>
          <w:sz w:val="22"/>
          <w:szCs w:val="22"/>
        </w:rPr>
        <w:t xml:space="preserve"> </w:t>
      </w:r>
      <w:proofErr w:type="spellStart"/>
      <w:r w:rsidRPr="00622F68">
        <w:rPr>
          <w:rFonts w:cs="Helvetica"/>
          <w:i/>
          <w:color w:val="1A1718"/>
          <w:sz w:val="22"/>
          <w:szCs w:val="22"/>
        </w:rPr>
        <w:t>en</w:t>
      </w:r>
      <w:proofErr w:type="spellEnd"/>
      <w:r w:rsidRPr="00622F68">
        <w:rPr>
          <w:rFonts w:cs="Helvetica"/>
          <w:i/>
          <w:color w:val="1A1718"/>
          <w:sz w:val="22"/>
          <w:szCs w:val="22"/>
        </w:rPr>
        <w:t xml:space="preserve"> </w:t>
      </w:r>
      <w:proofErr w:type="spellStart"/>
      <w:r w:rsidRPr="00622F68">
        <w:rPr>
          <w:rFonts w:cs="Helvetica"/>
          <w:i/>
          <w:color w:val="1A1718"/>
          <w:sz w:val="22"/>
          <w:szCs w:val="22"/>
        </w:rPr>
        <w:t>el</w:t>
      </w:r>
      <w:proofErr w:type="spellEnd"/>
      <w:r w:rsidRPr="00622F68">
        <w:rPr>
          <w:rFonts w:cs="Helvetica"/>
          <w:i/>
          <w:color w:val="1A1718"/>
          <w:sz w:val="22"/>
          <w:szCs w:val="22"/>
        </w:rPr>
        <w:t xml:space="preserve"> </w:t>
      </w:r>
      <w:proofErr w:type="spellStart"/>
      <w:r w:rsidRPr="00622F68">
        <w:rPr>
          <w:rFonts w:cs="Helvetica"/>
          <w:i/>
          <w:color w:val="1A1718"/>
          <w:sz w:val="22"/>
          <w:szCs w:val="22"/>
        </w:rPr>
        <w:t>mundo</w:t>
      </w:r>
      <w:proofErr w:type="spellEnd"/>
      <w:r w:rsidRPr="00622F68">
        <w:rPr>
          <w:rFonts w:cs="Helvetica"/>
          <w:i/>
          <w:color w:val="1A1718"/>
          <w:sz w:val="22"/>
          <w:szCs w:val="22"/>
        </w:rPr>
        <w:t xml:space="preserve"> </w:t>
      </w:r>
      <w:proofErr w:type="spellStart"/>
      <w:r w:rsidRPr="00622F68">
        <w:rPr>
          <w:rFonts w:cs="Helvetica"/>
          <w:i/>
          <w:color w:val="1A1718"/>
          <w:sz w:val="22"/>
          <w:szCs w:val="22"/>
        </w:rPr>
        <w:t>hispánico</w:t>
      </w:r>
      <w:proofErr w:type="spellEnd"/>
      <w:r w:rsidRPr="00622F68">
        <w:rPr>
          <w:rFonts w:cs="Helvetica"/>
          <w:i/>
          <w:color w:val="1A1718"/>
          <w:sz w:val="22"/>
          <w:szCs w:val="22"/>
        </w:rPr>
        <w:t xml:space="preserve">. </w:t>
      </w:r>
      <w:proofErr w:type="spellStart"/>
      <w:r w:rsidRPr="00622F68">
        <w:rPr>
          <w:rFonts w:cs="Helvetica"/>
          <w:i/>
          <w:color w:val="1A1718"/>
          <w:sz w:val="22"/>
          <w:szCs w:val="22"/>
        </w:rPr>
        <w:t>Miradas</w:t>
      </w:r>
      <w:proofErr w:type="spellEnd"/>
      <w:r w:rsidRPr="00622F68">
        <w:rPr>
          <w:rFonts w:cs="Helvetica"/>
          <w:i/>
          <w:color w:val="1A1718"/>
          <w:sz w:val="22"/>
          <w:szCs w:val="22"/>
        </w:rPr>
        <w:t xml:space="preserve"> </w:t>
      </w:r>
      <w:proofErr w:type="spellStart"/>
      <w:r w:rsidRPr="00622F68">
        <w:rPr>
          <w:rFonts w:cs="Helvetica"/>
          <w:i/>
          <w:color w:val="1A1718"/>
          <w:sz w:val="22"/>
          <w:szCs w:val="22"/>
        </w:rPr>
        <w:t>varias</w:t>
      </w:r>
      <w:proofErr w:type="spellEnd"/>
      <w:r w:rsidRPr="00622F68">
        <w:rPr>
          <w:rFonts w:cs="Helvetica"/>
          <w:i/>
          <w:color w:val="1A1718"/>
          <w:sz w:val="22"/>
          <w:szCs w:val="22"/>
        </w:rPr>
        <w:t>, siglos XVI–XIX</w:t>
      </w:r>
      <w:r w:rsidRPr="00622F68">
        <w:rPr>
          <w:rFonts w:cs="Helvetica"/>
          <w:color w:val="1A1718"/>
          <w:sz w:val="22"/>
          <w:szCs w:val="22"/>
        </w:rPr>
        <w:t xml:space="preserve">, Fomento Cultural Banamex, 2012, </w:t>
      </w:r>
      <w:r w:rsidRPr="00622F68">
        <w:rPr>
          <w:rFonts w:cs="Helvetica"/>
          <w:i/>
          <w:color w:val="1A1718"/>
          <w:sz w:val="22"/>
          <w:szCs w:val="22"/>
        </w:rPr>
        <w:t>Colonial Latin American Review</w:t>
      </w:r>
      <w:r w:rsidRPr="00622F68">
        <w:rPr>
          <w:rFonts w:cs="Helvetica"/>
          <w:color w:val="1A1718"/>
          <w:sz w:val="22"/>
          <w:szCs w:val="22"/>
        </w:rPr>
        <w:t xml:space="preserve"> </w:t>
      </w:r>
      <w:r>
        <w:rPr>
          <w:rFonts w:cs="Helvetica"/>
          <w:color w:val="1A1718"/>
          <w:sz w:val="22"/>
          <w:szCs w:val="22"/>
        </w:rPr>
        <w:t>24: 3 (2015): 444-445</w:t>
      </w:r>
    </w:p>
    <w:p w14:paraId="1231BE67" w14:textId="77777777" w:rsidR="00A5465B" w:rsidRDefault="00A5465B" w:rsidP="00A5465B">
      <w:pPr>
        <w:rPr>
          <w:sz w:val="22"/>
          <w:szCs w:val="22"/>
        </w:rPr>
      </w:pPr>
    </w:p>
    <w:p w14:paraId="5016849D" w14:textId="77777777" w:rsidR="00A5465B" w:rsidRDefault="00A5465B" w:rsidP="00A5465B">
      <w:pPr>
        <w:rPr>
          <w:sz w:val="22"/>
          <w:szCs w:val="22"/>
        </w:rPr>
      </w:pPr>
      <w:r>
        <w:rPr>
          <w:sz w:val="22"/>
          <w:szCs w:val="22"/>
        </w:rPr>
        <w:t xml:space="preserve">Barbara H. Stein &amp; Stanley J. Stein, </w:t>
      </w:r>
      <w:r w:rsidRPr="00B3400C">
        <w:rPr>
          <w:i/>
          <w:sz w:val="22"/>
          <w:szCs w:val="22"/>
        </w:rPr>
        <w:t>Crisis in an Atlantic Empire. Spain and New Spain, 1808-1810</w:t>
      </w:r>
      <w:r>
        <w:rPr>
          <w:i/>
          <w:sz w:val="22"/>
          <w:szCs w:val="22"/>
        </w:rPr>
        <w:t xml:space="preserve">, </w:t>
      </w:r>
      <w:r>
        <w:rPr>
          <w:sz w:val="22"/>
          <w:szCs w:val="22"/>
        </w:rPr>
        <w:t xml:space="preserve">Johns Hopkins University Press, 2014, </w:t>
      </w:r>
      <w:r w:rsidRPr="00DD49C2">
        <w:rPr>
          <w:i/>
          <w:sz w:val="22"/>
          <w:szCs w:val="22"/>
        </w:rPr>
        <w:t>New West Indian Guide</w:t>
      </w:r>
      <w:r>
        <w:rPr>
          <w:sz w:val="22"/>
          <w:szCs w:val="22"/>
        </w:rPr>
        <w:t xml:space="preserve">, </w:t>
      </w:r>
      <w:r w:rsidRPr="00BD08F8">
        <w:rPr>
          <w:sz w:val="22"/>
          <w:szCs w:val="22"/>
        </w:rPr>
        <w:t>vol. 91, no. 1-2 (2017)</w:t>
      </w:r>
      <w:r w:rsidRPr="00BD08F8">
        <w:rPr>
          <w:rStyle w:val="volumeissue"/>
          <w:sz w:val="22"/>
          <w:szCs w:val="22"/>
        </w:rPr>
        <w:t>: 88-89</w:t>
      </w:r>
    </w:p>
    <w:p w14:paraId="36FEB5B0" w14:textId="77777777" w:rsidR="00A5465B" w:rsidRDefault="00A5465B" w:rsidP="00A5465B">
      <w:pPr>
        <w:rPr>
          <w:sz w:val="22"/>
          <w:szCs w:val="22"/>
        </w:rPr>
      </w:pPr>
    </w:p>
    <w:p w14:paraId="360F331B" w14:textId="77777777" w:rsidR="00A5465B" w:rsidRDefault="00A5465B" w:rsidP="00A5465B">
      <w:pPr>
        <w:rPr>
          <w:sz w:val="22"/>
          <w:szCs w:val="22"/>
        </w:rPr>
      </w:pPr>
      <w:r>
        <w:rPr>
          <w:sz w:val="22"/>
          <w:szCs w:val="22"/>
        </w:rPr>
        <w:t xml:space="preserve">Jake Frederick, </w:t>
      </w:r>
      <w:r w:rsidRPr="00F1069B">
        <w:rPr>
          <w:i/>
          <w:sz w:val="22"/>
          <w:szCs w:val="22"/>
        </w:rPr>
        <w:t>Riot</w:t>
      </w:r>
      <w:r>
        <w:rPr>
          <w:i/>
          <w:sz w:val="22"/>
          <w:szCs w:val="22"/>
        </w:rPr>
        <w:t xml:space="preserve">! </w:t>
      </w:r>
      <w:r w:rsidRPr="00164939">
        <w:rPr>
          <w:i/>
          <w:sz w:val="22"/>
          <w:szCs w:val="22"/>
        </w:rPr>
        <w:t>Tobacco, Reform, and Violence in Eighteenth-Century Papantla, Mexico</w:t>
      </w:r>
      <w:r>
        <w:rPr>
          <w:sz w:val="22"/>
          <w:szCs w:val="22"/>
        </w:rPr>
        <w:t xml:space="preserve">, Sussex Academic Press, 2016, </w:t>
      </w:r>
      <w:r w:rsidRPr="00164939">
        <w:rPr>
          <w:i/>
          <w:sz w:val="22"/>
          <w:szCs w:val="22"/>
        </w:rPr>
        <w:t>Bulletin of Latin American Research</w:t>
      </w:r>
      <w:r>
        <w:rPr>
          <w:sz w:val="22"/>
          <w:szCs w:val="22"/>
        </w:rPr>
        <w:t>, 37.5 (2018)</w:t>
      </w:r>
    </w:p>
    <w:p w14:paraId="30D7AA69" w14:textId="77777777" w:rsidR="00A5465B" w:rsidRDefault="00A5465B" w:rsidP="00A5465B">
      <w:pPr>
        <w:rPr>
          <w:sz w:val="22"/>
          <w:szCs w:val="22"/>
        </w:rPr>
      </w:pPr>
    </w:p>
    <w:p w14:paraId="21ED4872" w14:textId="13D0018F" w:rsidR="00A5465B" w:rsidRDefault="00A5465B" w:rsidP="00A5465B">
      <w:pPr>
        <w:rPr>
          <w:sz w:val="22"/>
          <w:szCs w:val="22"/>
        </w:rPr>
      </w:pPr>
      <w:r>
        <w:rPr>
          <w:sz w:val="22"/>
          <w:szCs w:val="22"/>
        </w:rPr>
        <w:t xml:space="preserve">Ben Vinson, </w:t>
      </w:r>
      <w:r w:rsidRPr="000B4E11">
        <w:rPr>
          <w:i/>
          <w:sz w:val="22"/>
          <w:szCs w:val="22"/>
        </w:rPr>
        <w:t>Before Mestizaje.</w:t>
      </w:r>
      <w:r>
        <w:rPr>
          <w:sz w:val="22"/>
          <w:szCs w:val="22"/>
        </w:rPr>
        <w:t xml:space="preserve"> </w:t>
      </w:r>
      <w:r w:rsidRPr="000B4E11">
        <w:rPr>
          <w:i/>
          <w:sz w:val="22"/>
          <w:szCs w:val="22"/>
        </w:rPr>
        <w:t>The Frontiers of Race and Caste in Colonial Mexico</w:t>
      </w:r>
      <w:r w:rsidR="00A62A19">
        <w:rPr>
          <w:sz w:val="22"/>
          <w:szCs w:val="22"/>
        </w:rPr>
        <w:t xml:space="preserve">. </w:t>
      </w:r>
      <w:r>
        <w:rPr>
          <w:sz w:val="22"/>
          <w:szCs w:val="22"/>
        </w:rPr>
        <w:t xml:space="preserve">Cambridge: Cambridge University Press, 2018, </w:t>
      </w:r>
      <w:r w:rsidRPr="000B4E11">
        <w:rPr>
          <w:i/>
          <w:sz w:val="22"/>
          <w:szCs w:val="22"/>
        </w:rPr>
        <w:t>Journal of Interdisciplinary History</w:t>
      </w:r>
      <w:r>
        <w:rPr>
          <w:sz w:val="22"/>
          <w:szCs w:val="22"/>
        </w:rPr>
        <w:t>, vol. 49, number 4</w:t>
      </w:r>
      <w:r w:rsidR="00A62A19">
        <w:rPr>
          <w:sz w:val="22"/>
          <w:szCs w:val="22"/>
        </w:rPr>
        <w:t xml:space="preserve"> (</w:t>
      </w:r>
      <w:r>
        <w:rPr>
          <w:sz w:val="22"/>
          <w:szCs w:val="22"/>
        </w:rPr>
        <w:t>2019</w:t>
      </w:r>
      <w:r w:rsidR="00A62A19">
        <w:rPr>
          <w:sz w:val="22"/>
          <w:szCs w:val="22"/>
        </w:rPr>
        <w:t>)</w:t>
      </w:r>
    </w:p>
    <w:p w14:paraId="5E2414BA" w14:textId="77777777" w:rsidR="000E3CCB" w:rsidRDefault="000E3CCB" w:rsidP="00A5465B">
      <w:pPr>
        <w:rPr>
          <w:sz w:val="22"/>
          <w:szCs w:val="22"/>
        </w:rPr>
      </w:pPr>
    </w:p>
    <w:p w14:paraId="0C4A68D7" w14:textId="07C19234" w:rsidR="002D5197" w:rsidRPr="002D5197" w:rsidRDefault="00A62A19" w:rsidP="002D5197">
      <w:pPr>
        <w:rPr>
          <w:sz w:val="22"/>
          <w:szCs w:val="22"/>
        </w:rPr>
      </w:pPr>
      <w:r w:rsidRPr="00A62A19">
        <w:rPr>
          <w:sz w:val="22"/>
          <w:szCs w:val="22"/>
        </w:rPr>
        <w:t xml:space="preserve">Adam Jasienski, </w:t>
      </w:r>
      <w:r w:rsidRPr="00A62A19">
        <w:rPr>
          <w:i/>
          <w:iCs/>
          <w:sz w:val="22"/>
          <w:szCs w:val="22"/>
        </w:rPr>
        <w:t>Praying to Portraits: Audience, Identity, and the Inquisition in the Early Modern Hispanic World</w:t>
      </w:r>
      <w:r w:rsidRPr="00A62A19">
        <w:rPr>
          <w:sz w:val="22"/>
          <w:szCs w:val="22"/>
        </w:rPr>
        <w:t xml:space="preserve">. Pennsylvania State University Press, 2023, </w:t>
      </w:r>
      <w:r w:rsidRPr="00A264BC">
        <w:rPr>
          <w:i/>
          <w:iCs/>
          <w:sz w:val="22"/>
          <w:szCs w:val="22"/>
        </w:rPr>
        <w:t>Hispanic American Historical Review,</w:t>
      </w:r>
      <w:r w:rsidRPr="00A62A19">
        <w:rPr>
          <w:sz w:val="22"/>
          <w:szCs w:val="22"/>
        </w:rPr>
        <w:t xml:space="preserve"> </w:t>
      </w:r>
      <w:r w:rsidR="002D5197" w:rsidRPr="002D5197">
        <w:rPr>
          <w:sz w:val="22"/>
          <w:szCs w:val="22"/>
        </w:rPr>
        <w:t>104 (3)</w:t>
      </w:r>
      <w:r w:rsidR="002D5197">
        <w:rPr>
          <w:sz w:val="22"/>
          <w:szCs w:val="22"/>
        </w:rPr>
        <w:t xml:space="preserve"> (2024)</w:t>
      </w:r>
      <w:r w:rsidR="002D5197" w:rsidRPr="002D5197">
        <w:rPr>
          <w:sz w:val="22"/>
          <w:szCs w:val="22"/>
        </w:rPr>
        <w:t>: 513–515.</w:t>
      </w:r>
    </w:p>
    <w:p w14:paraId="1DA4AEF0" w14:textId="77777777" w:rsidR="002D5197" w:rsidRPr="002D5197" w:rsidRDefault="002D5197" w:rsidP="002D5197">
      <w:pPr>
        <w:rPr>
          <w:sz w:val="22"/>
          <w:szCs w:val="22"/>
        </w:rPr>
      </w:pPr>
      <w:hyperlink r:id="rId17" w:tgtFrame="_blank" w:history="1">
        <w:r w:rsidRPr="002D5197">
          <w:rPr>
            <w:rStyle w:val="Hyperlink"/>
            <w:sz w:val="22"/>
            <w:szCs w:val="22"/>
          </w:rPr>
          <w:t>https://doi.org/10.1215/00182168-11189906</w:t>
        </w:r>
      </w:hyperlink>
      <w:r w:rsidRPr="002D5197">
        <w:rPr>
          <w:sz w:val="22"/>
          <w:szCs w:val="22"/>
        </w:rPr>
        <w:t xml:space="preserve"> </w:t>
      </w:r>
    </w:p>
    <w:p w14:paraId="77579072" w14:textId="77777777" w:rsidR="00A264BC" w:rsidRDefault="00A264BC" w:rsidP="00A5465B">
      <w:pPr>
        <w:rPr>
          <w:sz w:val="22"/>
          <w:szCs w:val="22"/>
        </w:rPr>
      </w:pPr>
    </w:p>
    <w:p w14:paraId="3229B3A3" w14:textId="4515C6D6" w:rsidR="00A264BC" w:rsidRPr="00D05DF7" w:rsidRDefault="00A264BC" w:rsidP="00A5465B">
      <w:pPr>
        <w:rPr>
          <w:sz w:val="22"/>
          <w:szCs w:val="22"/>
        </w:rPr>
      </w:pPr>
      <w:r>
        <w:rPr>
          <w:sz w:val="22"/>
          <w:szCs w:val="22"/>
        </w:rPr>
        <w:t xml:space="preserve">Maya Stanfield-Mazzi and Margarita Vargas-Betancourt eds., </w:t>
      </w:r>
      <w:r w:rsidRPr="00A264BC">
        <w:rPr>
          <w:i/>
          <w:iCs/>
          <w:sz w:val="22"/>
          <w:szCs w:val="22"/>
        </w:rPr>
        <w:t>Collective Creativity and Artistic Agency in Colonial Latin America</w:t>
      </w:r>
      <w:r>
        <w:rPr>
          <w:sz w:val="22"/>
          <w:szCs w:val="22"/>
        </w:rPr>
        <w:t xml:space="preserve">, University of Florida Press, 2023, </w:t>
      </w:r>
      <w:r w:rsidRPr="00A264BC">
        <w:rPr>
          <w:i/>
          <w:iCs/>
          <w:sz w:val="22"/>
          <w:szCs w:val="22"/>
        </w:rPr>
        <w:t>CAA Reviews</w:t>
      </w:r>
      <w:r w:rsidR="00242F22">
        <w:rPr>
          <w:sz w:val="22"/>
          <w:szCs w:val="22"/>
        </w:rPr>
        <w:t xml:space="preserve"> </w:t>
      </w:r>
      <w:r w:rsidR="00242F22" w:rsidRPr="00242F22">
        <w:rPr>
          <w:i/>
          <w:iCs/>
          <w:sz w:val="22"/>
          <w:szCs w:val="22"/>
        </w:rPr>
        <w:t>Online</w:t>
      </w:r>
      <w:r w:rsidR="00242F22">
        <w:rPr>
          <w:sz w:val="22"/>
          <w:szCs w:val="22"/>
        </w:rPr>
        <w:t>, January 6, 2025</w:t>
      </w:r>
    </w:p>
    <w:p w14:paraId="7BD61EA6" w14:textId="77777777" w:rsidR="00A62A19" w:rsidRDefault="00A62A19" w:rsidP="00A5465B">
      <w:pPr>
        <w:rPr>
          <w:sz w:val="22"/>
          <w:szCs w:val="22"/>
        </w:rPr>
      </w:pPr>
    </w:p>
    <w:p w14:paraId="1314F52C" w14:textId="14893369" w:rsidR="00A5465B" w:rsidRDefault="00A5465B" w:rsidP="00A5465B">
      <w:pPr>
        <w:rPr>
          <w:b/>
        </w:rPr>
      </w:pPr>
      <w:r w:rsidRPr="00EB1CB6">
        <w:rPr>
          <w:b/>
          <w:i/>
        </w:rPr>
        <w:t>Not Even Past</w:t>
      </w:r>
      <w:r w:rsidRPr="00EB1CB6">
        <w:rPr>
          <w:b/>
        </w:rPr>
        <w:t xml:space="preserve"> Submissions:</w:t>
      </w:r>
    </w:p>
    <w:p w14:paraId="36042394" w14:textId="77777777" w:rsidR="004A220B" w:rsidRPr="00EB1CB6" w:rsidRDefault="004A220B" w:rsidP="00A5465B">
      <w:pPr>
        <w:rPr>
          <w:b/>
        </w:rPr>
      </w:pPr>
    </w:p>
    <w:p w14:paraId="0994A2F2" w14:textId="612367F6" w:rsidR="008A028A" w:rsidRDefault="008A028A" w:rsidP="008A028A">
      <w:pPr>
        <w:rPr>
          <w:rFonts w:ascii="Times Roman" w:hAnsi="Times Roman"/>
          <w:sz w:val="22"/>
          <w:szCs w:val="22"/>
        </w:rPr>
      </w:pPr>
      <w:r>
        <w:rPr>
          <w:rFonts w:ascii="Times Roman" w:hAnsi="Times Roman"/>
          <w:sz w:val="22"/>
          <w:szCs w:val="22"/>
        </w:rPr>
        <w:t xml:space="preserve">“Part 1. Hidden in Plain Sight: Re-Viewing Juan de Miranda’s Portrait of Sor Juana Inés de la Cruz”: </w:t>
      </w:r>
      <w:hyperlink r:id="rId18" w:history="1">
        <w:r w:rsidRPr="0015368B">
          <w:rPr>
            <w:rStyle w:val="Hyperlink"/>
            <w:rFonts w:ascii="Times Roman" w:hAnsi="Times Roman"/>
            <w:sz w:val="22"/>
            <w:szCs w:val="22"/>
          </w:rPr>
          <w:t>https://notevenpast.org/hidden-in-plain-sight-1/</w:t>
        </w:r>
      </w:hyperlink>
      <w:r>
        <w:rPr>
          <w:rFonts w:ascii="Times Roman" w:hAnsi="Times Roman"/>
          <w:sz w:val="22"/>
          <w:szCs w:val="22"/>
        </w:rPr>
        <w:t xml:space="preserve">  with Dr John W. Smith</w:t>
      </w:r>
    </w:p>
    <w:p w14:paraId="263BD836" w14:textId="1792A086" w:rsidR="008A028A" w:rsidRDefault="008A028A" w:rsidP="008A028A">
      <w:pPr>
        <w:rPr>
          <w:rFonts w:ascii="Times Roman" w:hAnsi="Times Roman"/>
          <w:sz w:val="22"/>
          <w:szCs w:val="22"/>
        </w:rPr>
      </w:pPr>
      <w:r>
        <w:rPr>
          <w:rFonts w:ascii="Times Roman" w:hAnsi="Times Roman"/>
          <w:sz w:val="22"/>
          <w:szCs w:val="22"/>
        </w:rPr>
        <w:t>“Part 2. Hidden in Plain (Virtual) Sight: Searching for a Lost Portrait of Sor Juana by Juan de Miranda and Finding a Photograph of it in a Digital Archive” with Dr John W. Smith</w:t>
      </w:r>
    </w:p>
    <w:p w14:paraId="60E24F3B" w14:textId="77777777" w:rsidR="008A028A" w:rsidRDefault="008A028A" w:rsidP="008A028A">
      <w:pPr>
        <w:rPr>
          <w:rFonts w:ascii="Times Roman" w:hAnsi="Times Roman"/>
          <w:sz w:val="22"/>
          <w:szCs w:val="22"/>
        </w:rPr>
      </w:pPr>
      <w:hyperlink r:id="rId19" w:history="1">
        <w:r w:rsidRPr="0015368B">
          <w:rPr>
            <w:rStyle w:val="Hyperlink"/>
            <w:rFonts w:ascii="Times Roman" w:hAnsi="Times Roman"/>
            <w:sz w:val="22"/>
            <w:szCs w:val="22"/>
          </w:rPr>
          <w:t>https://notevenpast.org/hidden-in-plain-sight-2/</w:t>
        </w:r>
      </w:hyperlink>
    </w:p>
    <w:p w14:paraId="6E8609A6" w14:textId="77777777" w:rsidR="008A028A" w:rsidRPr="00664A48" w:rsidRDefault="008A028A" w:rsidP="00A5465B">
      <w:pPr>
        <w:rPr>
          <w:b/>
          <w:sz w:val="22"/>
          <w:szCs w:val="22"/>
        </w:rPr>
      </w:pPr>
    </w:p>
    <w:p w14:paraId="688361B0" w14:textId="77777777" w:rsidR="00A5465B" w:rsidRPr="002A5260" w:rsidRDefault="00A5465B" w:rsidP="00A5465B">
      <w:pPr>
        <w:rPr>
          <w:sz w:val="22"/>
          <w:szCs w:val="22"/>
        </w:rPr>
      </w:pPr>
      <w:r>
        <w:rPr>
          <w:sz w:val="22"/>
          <w:szCs w:val="22"/>
        </w:rPr>
        <w:t>“</w:t>
      </w:r>
      <w:r w:rsidRPr="002A5260">
        <w:rPr>
          <w:sz w:val="22"/>
          <w:szCs w:val="22"/>
        </w:rPr>
        <w:t xml:space="preserve">The Casta Paintings: Visualizing Racial Mixtures and Difference in Colonial Spanish </w:t>
      </w:r>
    </w:p>
    <w:p w14:paraId="5580322E" w14:textId="7B737BA6" w:rsidR="00A5465B" w:rsidRPr="002A5260" w:rsidRDefault="00A5465B" w:rsidP="00A5465B">
      <w:pPr>
        <w:rPr>
          <w:sz w:val="22"/>
          <w:szCs w:val="22"/>
        </w:rPr>
      </w:pPr>
      <w:r w:rsidRPr="002A5260">
        <w:rPr>
          <w:sz w:val="22"/>
          <w:szCs w:val="22"/>
        </w:rPr>
        <w:t>America</w:t>
      </w:r>
      <w:r>
        <w:rPr>
          <w:sz w:val="22"/>
          <w:szCs w:val="22"/>
        </w:rPr>
        <w:t>”</w:t>
      </w:r>
      <w:r w:rsidR="00B718F8">
        <w:rPr>
          <w:sz w:val="22"/>
          <w:szCs w:val="22"/>
        </w:rPr>
        <w:t xml:space="preserve"> (2011; 2021)</w:t>
      </w:r>
    </w:p>
    <w:p w14:paraId="6625C2C1" w14:textId="4D444884" w:rsidR="00A5465B" w:rsidRDefault="00B718F8" w:rsidP="00A5465B">
      <w:pPr>
        <w:spacing w:after="120"/>
        <w:rPr>
          <w:i/>
          <w:sz w:val="22"/>
          <w:szCs w:val="22"/>
        </w:rPr>
      </w:pPr>
      <w:hyperlink r:id="rId20" w:history="1">
        <w:r w:rsidRPr="00DB1656">
          <w:rPr>
            <w:rStyle w:val="Hyperlink"/>
            <w:i/>
            <w:sz w:val="22"/>
            <w:szCs w:val="22"/>
          </w:rPr>
          <w:t>https://notevenpast.org/casta-paintings/</w:t>
        </w:r>
      </w:hyperlink>
    </w:p>
    <w:p w14:paraId="0F7B5136" w14:textId="6DF4E1DC" w:rsidR="000E3CCB" w:rsidRDefault="000E3CCB" w:rsidP="00A5465B">
      <w:pPr>
        <w:spacing w:after="120"/>
        <w:rPr>
          <w:i/>
          <w:sz w:val="22"/>
          <w:szCs w:val="22"/>
        </w:rPr>
      </w:pPr>
      <w:hyperlink r:id="rId21" w:history="1">
        <w:r w:rsidRPr="009F671A">
          <w:rPr>
            <w:rStyle w:val="Hyperlink"/>
            <w:i/>
            <w:sz w:val="22"/>
            <w:szCs w:val="22"/>
          </w:rPr>
          <w:t>https://notevenpast.org/casta-paintings-2/</w:t>
        </w:r>
      </w:hyperlink>
    </w:p>
    <w:p w14:paraId="17855DB2" w14:textId="77777777" w:rsidR="00A5465B" w:rsidRPr="002A5260" w:rsidRDefault="00A5465B" w:rsidP="00A5465B">
      <w:pPr>
        <w:rPr>
          <w:bCs/>
          <w:sz w:val="22"/>
          <w:szCs w:val="22"/>
        </w:rPr>
      </w:pPr>
      <w:r>
        <w:rPr>
          <w:bCs/>
          <w:sz w:val="22"/>
          <w:szCs w:val="22"/>
        </w:rPr>
        <w:t>“</w:t>
      </w:r>
      <w:r w:rsidRPr="002A5260">
        <w:rPr>
          <w:bCs/>
          <w:sz w:val="22"/>
          <w:szCs w:val="22"/>
        </w:rPr>
        <w:t>Painters, Pigments, and the Making of the Florentine Codex</w:t>
      </w:r>
      <w:r>
        <w:rPr>
          <w:bCs/>
          <w:sz w:val="22"/>
          <w:szCs w:val="22"/>
        </w:rPr>
        <w:t>”</w:t>
      </w:r>
    </w:p>
    <w:p w14:paraId="659F4B20" w14:textId="16DB19E7" w:rsidR="005C5995" w:rsidRPr="00240C7A" w:rsidRDefault="00A5465B" w:rsidP="00A5465B">
      <w:pPr>
        <w:rPr>
          <w:i/>
          <w:sz w:val="22"/>
          <w:szCs w:val="22"/>
          <w:u w:val="single"/>
        </w:rPr>
      </w:pPr>
      <w:hyperlink r:id="rId22" w:history="1">
        <w:r w:rsidRPr="008B65F7">
          <w:rPr>
            <w:rStyle w:val="Hyperlink"/>
            <w:i/>
            <w:color w:val="auto"/>
            <w:sz w:val="22"/>
            <w:szCs w:val="22"/>
          </w:rPr>
          <w:t>https://notevenpast.org/painters-pigments-and-the-making-of-the-florentine-codex/</w:t>
        </w:r>
      </w:hyperlink>
    </w:p>
    <w:p w14:paraId="34FF1C98" w14:textId="79B666B7" w:rsidR="00A5465B" w:rsidRDefault="00A5465B" w:rsidP="00292798">
      <w:pPr>
        <w:rPr>
          <w:sz w:val="22"/>
          <w:szCs w:val="22"/>
        </w:rPr>
      </w:pPr>
    </w:p>
    <w:p w14:paraId="0DE1864C" w14:textId="77777777" w:rsidR="004A220B" w:rsidRDefault="004A220B" w:rsidP="002B439D">
      <w:pPr>
        <w:rPr>
          <w:b/>
          <w:bCs/>
        </w:rPr>
      </w:pPr>
      <w:r w:rsidRPr="004A220B">
        <w:rPr>
          <w:b/>
          <w:bCs/>
        </w:rPr>
        <w:t>Media:</w:t>
      </w:r>
    </w:p>
    <w:p w14:paraId="790D3DDE" w14:textId="52551AA5" w:rsidR="004A220B" w:rsidRPr="004A220B" w:rsidRDefault="004A220B" w:rsidP="002B439D">
      <w:pPr>
        <w:rPr>
          <w:sz w:val="22"/>
          <w:szCs w:val="22"/>
        </w:rPr>
      </w:pPr>
      <w:r>
        <w:rPr>
          <w:sz w:val="22"/>
          <w:szCs w:val="22"/>
        </w:rPr>
        <w:t xml:space="preserve">Documentary, </w:t>
      </w:r>
      <w:r w:rsidRPr="003D50C1">
        <w:rPr>
          <w:i/>
          <w:iCs/>
          <w:sz w:val="22"/>
          <w:szCs w:val="22"/>
        </w:rPr>
        <w:t xml:space="preserve">Casta: </w:t>
      </w:r>
      <w:proofErr w:type="gramStart"/>
      <w:r w:rsidRPr="003D50C1">
        <w:rPr>
          <w:i/>
          <w:iCs/>
          <w:sz w:val="22"/>
          <w:szCs w:val="22"/>
        </w:rPr>
        <w:t>the</w:t>
      </w:r>
      <w:proofErr w:type="gramEnd"/>
      <w:r w:rsidRPr="003D50C1">
        <w:rPr>
          <w:i/>
          <w:iCs/>
          <w:sz w:val="22"/>
          <w:szCs w:val="22"/>
        </w:rPr>
        <w:t xml:space="preserve"> Origin</w:t>
      </w:r>
      <w:r>
        <w:rPr>
          <w:i/>
          <w:iCs/>
          <w:sz w:val="22"/>
          <w:szCs w:val="22"/>
        </w:rPr>
        <w:t>s</w:t>
      </w:r>
      <w:r w:rsidRPr="003D50C1">
        <w:rPr>
          <w:i/>
          <w:iCs/>
          <w:sz w:val="22"/>
          <w:szCs w:val="22"/>
        </w:rPr>
        <w:t xml:space="preserve"> of Caste</w:t>
      </w:r>
      <w:r>
        <w:rPr>
          <w:sz w:val="22"/>
          <w:szCs w:val="22"/>
        </w:rPr>
        <w:t xml:space="preserve"> (Tara Munroe dir., Opal22, 2024)</w:t>
      </w:r>
    </w:p>
    <w:p w14:paraId="5B0EDFF2" w14:textId="77777777" w:rsidR="004A220B" w:rsidRDefault="004A220B" w:rsidP="004A220B">
      <w:hyperlink r:id="rId23" w:history="1">
        <w:r w:rsidRPr="00F537ED">
          <w:rPr>
            <w:rStyle w:val="Hyperlink"/>
          </w:rPr>
          <w:t>https://www.youtube.com/watch?v=Aa0GOlb4eEU</w:t>
        </w:r>
      </w:hyperlink>
    </w:p>
    <w:p w14:paraId="2812247F" w14:textId="77777777" w:rsidR="004A220B" w:rsidRPr="004A220B" w:rsidRDefault="004A220B" w:rsidP="002B439D">
      <w:pPr>
        <w:rPr>
          <w:b/>
          <w:bCs/>
        </w:rPr>
      </w:pPr>
    </w:p>
    <w:p w14:paraId="5FACB5A4" w14:textId="77777777" w:rsidR="002D33B3" w:rsidRDefault="002D33B3" w:rsidP="002B439D">
      <w:pPr>
        <w:rPr>
          <w:sz w:val="22"/>
          <w:szCs w:val="22"/>
        </w:rPr>
      </w:pPr>
    </w:p>
    <w:p w14:paraId="48CD6680" w14:textId="56C96129" w:rsidR="002B439D" w:rsidRPr="002D5197" w:rsidRDefault="002D33B3" w:rsidP="002B439D">
      <w:pPr>
        <w:rPr>
          <w:bCs/>
          <w:sz w:val="22"/>
          <w:szCs w:val="22"/>
        </w:rPr>
      </w:pPr>
      <w:r>
        <w:rPr>
          <w:bCs/>
          <w:sz w:val="22"/>
          <w:szCs w:val="22"/>
        </w:rPr>
        <w:t>Interview with Rosario I. Granados, Blanton Museum, by Catherine Pound on the genre of Casta Painting for BBC Culture</w:t>
      </w:r>
      <w:r w:rsidR="009F363D">
        <w:rPr>
          <w:bCs/>
          <w:sz w:val="22"/>
          <w:szCs w:val="22"/>
        </w:rPr>
        <w:t>, 2022</w:t>
      </w:r>
      <w:r>
        <w:rPr>
          <w:bCs/>
          <w:sz w:val="22"/>
          <w:szCs w:val="22"/>
        </w:rPr>
        <w:t>:</w:t>
      </w:r>
      <w:r w:rsidRPr="00240C7A">
        <w:t xml:space="preserve"> </w:t>
      </w:r>
      <w:r>
        <w:rPr>
          <w:sz w:val="22"/>
          <w:szCs w:val="22"/>
        </w:rPr>
        <w:t>“</w:t>
      </w:r>
      <w:r>
        <w:t>T</w:t>
      </w:r>
      <w:r w:rsidR="004A220B" w:rsidRPr="002D33B3">
        <w:t>he</w:t>
      </w:r>
      <w:r>
        <w:t xml:space="preserve"> C</w:t>
      </w:r>
      <w:r w:rsidR="004A220B" w:rsidRPr="002D33B3">
        <w:t>olonial</w:t>
      </w:r>
      <w:r>
        <w:t xml:space="preserve"> C</w:t>
      </w:r>
      <w:r w:rsidR="004A220B" w:rsidRPr="002D33B3">
        <w:t>lothing</w:t>
      </w:r>
      <w:r>
        <w:t xml:space="preserve"> T</w:t>
      </w:r>
      <w:r w:rsidR="004A220B" w:rsidRPr="002D33B3">
        <w:t>hat</w:t>
      </w:r>
      <w:r>
        <w:t xml:space="preserve"> R</w:t>
      </w:r>
      <w:r w:rsidR="004A220B" w:rsidRPr="002D33B3">
        <w:t>eveals</w:t>
      </w:r>
      <w:r>
        <w:t xml:space="preserve"> H</w:t>
      </w:r>
      <w:r w:rsidR="004A220B" w:rsidRPr="002D33B3">
        <w:t>idden</w:t>
      </w:r>
      <w:r>
        <w:t xml:space="preserve"> T</w:t>
      </w:r>
      <w:r w:rsidR="004A220B" w:rsidRPr="002D33B3">
        <w:t>ruths</w:t>
      </w:r>
      <w:r>
        <w:t xml:space="preserve"> A</w:t>
      </w:r>
      <w:r w:rsidR="004A220B" w:rsidRPr="002D33B3">
        <w:t>bout</w:t>
      </w:r>
      <w:r>
        <w:t xml:space="preserve"> R</w:t>
      </w:r>
      <w:r w:rsidR="004A220B" w:rsidRPr="002D33B3">
        <w:t>ace</w:t>
      </w:r>
      <w:r w:rsidR="004A220B">
        <w:rPr>
          <w:sz w:val="22"/>
          <w:szCs w:val="22"/>
        </w:rPr>
        <w:t>,</w:t>
      </w:r>
      <w:r>
        <w:rPr>
          <w:sz w:val="22"/>
          <w:szCs w:val="22"/>
        </w:rPr>
        <w:t>”</w:t>
      </w:r>
      <w:r w:rsidR="004A220B">
        <w:rPr>
          <w:sz w:val="22"/>
          <w:szCs w:val="22"/>
        </w:rPr>
        <w:t xml:space="preserve"> </w:t>
      </w:r>
      <w:r w:rsidR="002B439D" w:rsidRPr="000E3CCB">
        <w:rPr>
          <w:i/>
          <w:iCs/>
          <w:sz w:val="22"/>
          <w:szCs w:val="22"/>
        </w:rPr>
        <w:t>BBC Culture</w:t>
      </w:r>
      <w:r w:rsidR="002B439D">
        <w:rPr>
          <w:sz w:val="22"/>
          <w:szCs w:val="22"/>
        </w:rPr>
        <w:t xml:space="preserve">, 2 </w:t>
      </w:r>
      <w:proofErr w:type="gramStart"/>
      <w:r w:rsidR="002B439D">
        <w:rPr>
          <w:sz w:val="22"/>
          <w:szCs w:val="22"/>
        </w:rPr>
        <w:t>January,</w:t>
      </w:r>
      <w:proofErr w:type="gramEnd"/>
      <w:r w:rsidR="002B439D">
        <w:rPr>
          <w:sz w:val="22"/>
          <w:szCs w:val="22"/>
        </w:rPr>
        <w:t xml:space="preserve"> 2023</w:t>
      </w:r>
    </w:p>
    <w:p w14:paraId="0AE22028" w14:textId="77777777" w:rsidR="002B439D" w:rsidRDefault="002B439D" w:rsidP="002B439D">
      <w:pPr>
        <w:rPr>
          <w:sz w:val="22"/>
          <w:szCs w:val="22"/>
        </w:rPr>
      </w:pPr>
      <w:hyperlink r:id="rId24" w:history="1">
        <w:r w:rsidRPr="009F671A">
          <w:rPr>
            <w:rStyle w:val="Hyperlink"/>
            <w:sz w:val="22"/>
            <w:szCs w:val="22"/>
          </w:rPr>
          <w:t>https://www.bbc.com/culture/article/20221229-the-colonial-clothing-that-reveals-hidden-truths-about-race</w:t>
        </w:r>
      </w:hyperlink>
    </w:p>
    <w:p w14:paraId="46DEB817" w14:textId="77777777" w:rsidR="004A220B" w:rsidRDefault="004A220B" w:rsidP="00292798">
      <w:pPr>
        <w:rPr>
          <w:sz w:val="22"/>
          <w:szCs w:val="22"/>
        </w:rPr>
      </w:pPr>
    </w:p>
    <w:p w14:paraId="3977001D" w14:textId="77777777" w:rsidR="00232145" w:rsidRPr="00914F10" w:rsidRDefault="00232145" w:rsidP="00232145">
      <w:pPr>
        <w:rPr>
          <w:sz w:val="22"/>
          <w:szCs w:val="22"/>
        </w:rPr>
      </w:pPr>
      <w:hyperlink r:id="rId25" w:tgtFrame="_blank" w:history="1">
        <w:r w:rsidRPr="00914F10">
          <w:rPr>
            <w:rStyle w:val="Hyperlink"/>
            <w:sz w:val="22"/>
            <w:szCs w:val="22"/>
          </w:rPr>
          <w:t>https://notevenpast.org/ihs-book-roundtable-what-belongs-in-mexicos-national-museum-two-centuries-of-object-collecting-display-and-dispersal/</w:t>
        </w:r>
      </w:hyperlink>
    </w:p>
    <w:p w14:paraId="0D19FFCC" w14:textId="77777777" w:rsidR="00232145" w:rsidRPr="00622F68" w:rsidRDefault="00232145" w:rsidP="00292798">
      <w:pPr>
        <w:rPr>
          <w:sz w:val="22"/>
          <w:szCs w:val="22"/>
        </w:rPr>
      </w:pPr>
    </w:p>
    <w:p w14:paraId="6BCC271F" w14:textId="77777777" w:rsidR="00292798" w:rsidRPr="00232145" w:rsidRDefault="00292798">
      <w:pPr>
        <w:pStyle w:val="Heading3"/>
        <w:rPr>
          <w:rFonts w:ascii="Times" w:hAnsi="Times"/>
          <w:sz w:val="28"/>
          <w:szCs w:val="28"/>
          <w:u w:val="single"/>
        </w:rPr>
      </w:pPr>
      <w:r w:rsidRPr="00232145">
        <w:rPr>
          <w:rFonts w:ascii="Times" w:hAnsi="Times"/>
          <w:sz w:val="28"/>
          <w:szCs w:val="28"/>
          <w:u w:val="single"/>
        </w:rPr>
        <w:t>Fellowships/Grants/Prizes/Awards:</w:t>
      </w:r>
    </w:p>
    <w:p w14:paraId="1E254215" w14:textId="77777777" w:rsidR="00292798" w:rsidRDefault="00292798">
      <w:pPr>
        <w:rPr>
          <w:b/>
          <w:sz w:val="22"/>
          <w:szCs w:val="22"/>
        </w:rPr>
      </w:pPr>
      <w:r w:rsidRPr="00622F68">
        <w:rPr>
          <w:b/>
          <w:sz w:val="22"/>
          <w:szCs w:val="22"/>
        </w:rPr>
        <w:t>External:</w:t>
      </w:r>
    </w:p>
    <w:p w14:paraId="5DEEA68E" w14:textId="77777777" w:rsidR="00EB65D7" w:rsidRPr="00622F68" w:rsidRDefault="00EB65D7">
      <w:pPr>
        <w:rPr>
          <w:b/>
          <w:sz w:val="22"/>
          <w:szCs w:val="22"/>
        </w:rPr>
      </w:pPr>
      <w:r>
        <w:rPr>
          <w:b/>
          <w:sz w:val="22"/>
          <w:szCs w:val="22"/>
        </w:rPr>
        <w:t>Long-term:</w:t>
      </w:r>
    </w:p>
    <w:p w14:paraId="735E28C5" w14:textId="77777777" w:rsidR="00292798" w:rsidRPr="00622F68" w:rsidRDefault="00292798" w:rsidP="00292798">
      <w:pPr>
        <w:pStyle w:val="Heading5"/>
        <w:rPr>
          <w:rFonts w:ascii="Times" w:hAnsi="Times"/>
          <w:b w:val="0"/>
          <w:szCs w:val="22"/>
        </w:rPr>
      </w:pPr>
      <w:r w:rsidRPr="00622F68">
        <w:rPr>
          <w:rFonts w:ascii="Times" w:hAnsi="Times"/>
          <w:b w:val="0"/>
          <w:szCs w:val="22"/>
        </w:rPr>
        <w:t>•2000-01</w:t>
      </w:r>
      <w:r w:rsidRPr="00622F68">
        <w:rPr>
          <w:rFonts w:ascii="Times" w:hAnsi="Times"/>
          <w:b w:val="0"/>
          <w:szCs w:val="22"/>
        </w:rPr>
        <w:tab/>
        <w:t xml:space="preserve">National Endowment for the Humanities Faculty Fellowship </w:t>
      </w:r>
    </w:p>
    <w:p w14:paraId="58FA8FDD" w14:textId="77777777" w:rsidR="00292798" w:rsidRPr="00622F68" w:rsidRDefault="00292798" w:rsidP="00292798">
      <w:pPr>
        <w:rPr>
          <w:sz w:val="22"/>
          <w:szCs w:val="22"/>
        </w:rPr>
      </w:pPr>
      <w:r w:rsidRPr="00622F68">
        <w:rPr>
          <w:sz w:val="22"/>
          <w:szCs w:val="22"/>
        </w:rPr>
        <w:t>•1988-89</w:t>
      </w:r>
      <w:r w:rsidRPr="00622F68">
        <w:rPr>
          <w:sz w:val="22"/>
          <w:szCs w:val="22"/>
        </w:rPr>
        <w:tab/>
        <w:t>National Endowment for the Humanities Faculty Fellowship</w:t>
      </w:r>
    </w:p>
    <w:p w14:paraId="6FC52D5A" w14:textId="77777777" w:rsidR="00292798" w:rsidRPr="00622F68" w:rsidRDefault="00292798" w:rsidP="00292798">
      <w:pPr>
        <w:rPr>
          <w:sz w:val="22"/>
          <w:szCs w:val="22"/>
        </w:rPr>
      </w:pPr>
      <w:r w:rsidRPr="00622F68">
        <w:rPr>
          <w:sz w:val="22"/>
          <w:szCs w:val="22"/>
        </w:rPr>
        <w:t>•1995-96</w:t>
      </w:r>
      <w:r w:rsidRPr="00622F68">
        <w:rPr>
          <w:sz w:val="22"/>
          <w:szCs w:val="22"/>
        </w:rPr>
        <w:tab/>
        <w:t xml:space="preserve">Social Science Research Council/ACLS Advanced Research Faculty Fellowship, </w:t>
      </w:r>
    </w:p>
    <w:p w14:paraId="57B67A51" w14:textId="77777777" w:rsidR="00292798" w:rsidRPr="00622F68" w:rsidRDefault="00292798" w:rsidP="00292798">
      <w:pPr>
        <w:ind w:left="1440" w:hanging="1440"/>
        <w:rPr>
          <w:sz w:val="22"/>
          <w:szCs w:val="22"/>
        </w:rPr>
      </w:pPr>
      <w:r w:rsidRPr="00622F68">
        <w:rPr>
          <w:sz w:val="22"/>
          <w:szCs w:val="22"/>
        </w:rPr>
        <w:t>•1982-84</w:t>
      </w:r>
      <w:r w:rsidRPr="00622F68">
        <w:rPr>
          <w:sz w:val="22"/>
          <w:szCs w:val="22"/>
        </w:rPr>
        <w:tab/>
        <w:t>Residential Research Fellowship, St Edmund’s College, Cambridge University</w:t>
      </w:r>
    </w:p>
    <w:p w14:paraId="62831847" w14:textId="77777777" w:rsidR="00292798" w:rsidRDefault="00292798" w:rsidP="00292798">
      <w:pPr>
        <w:ind w:left="1440" w:hanging="1440"/>
        <w:rPr>
          <w:sz w:val="22"/>
          <w:szCs w:val="22"/>
        </w:rPr>
      </w:pPr>
      <w:r w:rsidRPr="00622F68">
        <w:rPr>
          <w:sz w:val="22"/>
          <w:szCs w:val="22"/>
        </w:rPr>
        <w:tab/>
        <w:t>(declined second year)</w:t>
      </w:r>
    </w:p>
    <w:p w14:paraId="02DC05DE" w14:textId="77777777" w:rsidR="00EB65D7" w:rsidRDefault="00EB65D7" w:rsidP="00292798">
      <w:pPr>
        <w:ind w:left="1440" w:hanging="1440"/>
        <w:rPr>
          <w:b/>
          <w:sz w:val="22"/>
          <w:szCs w:val="22"/>
        </w:rPr>
      </w:pPr>
      <w:r w:rsidRPr="00EB65D7">
        <w:rPr>
          <w:b/>
          <w:sz w:val="22"/>
          <w:szCs w:val="22"/>
        </w:rPr>
        <w:t>Short-term:</w:t>
      </w:r>
    </w:p>
    <w:p w14:paraId="7D8B4FE8" w14:textId="254C2B8F" w:rsidR="00413187" w:rsidRPr="00413187" w:rsidRDefault="00413187" w:rsidP="00413187">
      <w:pPr>
        <w:pStyle w:val="Heading5"/>
        <w:ind w:left="1440" w:hanging="1440"/>
        <w:rPr>
          <w:rFonts w:ascii="Times" w:hAnsi="Times"/>
          <w:b w:val="0"/>
          <w:szCs w:val="22"/>
        </w:rPr>
      </w:pPr>
      <w:r w:rsidRPr="00622F68">
        <w:rPr>
          <w:rFonts w:ascii="Times" w:hAnsi="Times"/>
          <w:b w:val="0"/>
          <w:szCs w:val="22"/>
        </w:rPr>
        <w:t>•1998</w:t>
      </w:r>
      <w:r w:rsidRPr="00622F68">
        <w:rPr>
          <w:rFonts w:ascii="Times" w:hAnsi="Times"/>
          <w:b w:val="0"/>
          <w:szCs w:val="22"/>
        </w:rPr>
        <w:tab/>
        <w:t xml:space="preserve">Program for Cultural Co-operation Between Spain’s Ministry of Culture and United States’ Universities: Post-Doctoral Research Grant </w:t>
      </w:r>
    </w:p>
    <w:p w14:paraId="59C0F88D" w14:textId="77777777" w:rsidR="00EB65D7" w:rsidRPr="00622F68" w:rsidRDefault="00EB65D7" w:rsidP="00EB65D7">
      <w:pPr>
        <w:pStyle w:val="Heading5"/>
        <w:rPr>
          <w:rFonts w:ascii="Times" w:hAnsi="Times"/>
          <w:b w:val="0"/>
          <w:szCs w:val="22"/>
        </w:rPr>
      </w:pPr>
      <w:r w:rsidRPr="00622F68">
        <w:rPr>
          <w:rFonts w:ascii="Times" w:hAnsi="Times"/>
          <w:b w:val="0"/>
          <w:szCs w:val="22"/>
        </w:rPr>
        <w:t>•1992</w:t>
      </w:r>
      <w:r w:rsidRPr="00622F68">
        <w:rPr>
          <w:rFonts w:ascii="Times" w:hAnsi="Times"/>
          <w:b w:val="0"/>
          <w:szCs w:val="22"/>
        </w:rPr>
        <w:tab/>
      </w:r>
      <w:r w:rsidRPr="00622F68">
        <w:rPr>
          <w:rFonts w:ascii="Times" w:hAnsi="Times"/>
          <w:b w:val="0"/>
          <w:szCs w:val="22"/>
        </w:rPr>
        <w:tab/>
        <w:t>National Endowment for the Humanities Travel to Collections Grant</w:t>
      </w:r>
    </w:p>
    <w:p w14:paraId="6D072C0D" w14:textId="77777777" w:rsidR="00292798" w:rsidRDefault="00292798" w:rsidP="00292798">
      <w:pPr>
        <w:ind w:left="1440" w:hanging="1440"/>
        <w:rPr>
          <w:sz w:val="22"/>
          <w:szCs w:val="22"/>
        </w:rPr>
      </w:pPr>
    </w:p>
    <w:p w14:paraId="5D697E49" w14:textId="77777777" w:rsidR="00292798" w:rsidRPr="00622F68" w:rsidRDefault="00292798" w:rsidP="00292798">
      <w:pPr>
        <w:rPr>
          <w:b/>
          <w:sz w:val="22"/>
          <w:szCs w:val="22"/>
        </w:rPr>
      </w:pPr>
      <w:r w:rsidRPr="00622F68">
        <w:rPr>
          <w:b/>
          <w:sz w:val="22"/>
          <w:szCs w:val="22"/>
        </w:rPr>
        <w:t>Internal (UT):</w:t>
      </w:r>
    </w:p>
    <w:p w14:paraId="188CA078" w14:textId="77777777" w:rsidR="00292798" w:rsidRPr="00622F68" w:rsidRDefault="00292798" w:rsidP="00292798">
      <w:pPr>
        <w:rPr>
          <w:b/>
          <w:sz w:val="22"/>
          <w:szCs w:val="22"/>
        </w:rPr>
      </w:pPr>
      <w:r w:rsidRPr="00622F68">
        <w:rPr>
          <w:b/>
          <w:sz w:val="22"/>
          <w:szCs w:val="22"/>
        </w:rPr>
        <w:t>Department of History, University of Texas</w:t>
      </w:r>
    </w:p>
    <w:p w14:paraId="7307E214" w14:textId="77777777" w:rsidR="00292798" w:rsidRPr="00622F68" w:rsidRDefault="00292798" w:rsidP="00292798">
      <w:pPr>
        <w:rPr>
          <w:sz w:val="22"/>
          <w:szCs w:val="22"/>
        </w:rPr>
      </w:pPr>
      <w:r w:rsidRPr="00622F68">
        <w:rPr>
          <w:sz w:val="22"/>
          <w:szCs w:val="22"/>
        </w:rPr>
        <w:t>•2015-2016</w:t>
      </w:r>
      <w:r w:rsidRPr="00622F68">
        <w:rPr>
          <w:sz w:val="22"/>
          <w:szCs w:val="22"/>
        </w:rPr>
        <w:tab/>
        <w:t xml:space="preserve">Institute for Historical Studies Fellowship </w:t>
      </w:r>
    </w:p>
    <w:p w14:paraId="279BD511" w14:textId="77777777" w:rsidR="00292798" w:rsidRPr="00622F68" w:rsidRDefault="00292798" w:rsidP="00292798">
      <w:pPr>
        <w:rPr>
          <w:sz w:val="22"/>
          <w:szCs w:val="22"/>
        </w:rPr>
      </w:pPr>
      <w:r w:rsidRPr="00622F68">
        <w:rPr>
          <w:sz w:val="22"/>
          <w:szCs w:val="22"/>
        </w:rPr>
        <w:t>•2015</w:t>
      </w:r>
      <w:r w:rsidRPr="00622F68">
        <w:rPr>
          <w:sz w:val="22"/>
          <w:szCs w:val="22"/>
        </w:rPr>
        <w:tab/>
      </w:r>
      <w:r w:rsidRPr="00622F68">
        <w:rPr>
          <w:sz w:val="22"/>
          <w:szCs w:val="22"/>
        </w:rPr>
        <w:tab/>
        <w:t>Fellow, Alice Jane Drysdale Sheffield Regents Professorship in History</w:t>
      </w:r>
    </w:p>
    <w:p w14:paraId="5546583A" w14:textId="77777777" w:rsidR="00292798" w:rsidRPr="00622F68" w:rsidRDefault="00292798" w:rsidP="00292798">
      <w:pPr>
        <w:rPr>
          <w:sz w:val="22"/>
          <w:szCs w:val="22"/>
        </w:rPr>
      </w:pPr>
      <w:r w:rsidRPr="00622F68">
        <w:rPr>
          <w:sz w:val="22"/>
          <w:szCs w:val="22"/>
        </w:rPr>
        <w:t xml:space="preserve">•2010-2011 </w:t>
      </w:r>
      <w:r w:rsidRPr="00622F68">
        <w:rPr>
          <w:sz w:val="22"/>
          <w:szCs w:val="22"/>
        </w:rPr>
        <w:tab/>
        <w:t xml:space="preserve">Institute for Historical Studies Fellowship </w:t>
      </w:r>
    </w:p>
    <w:p w14:paraId="19F94BE7" w14:textId="77777777" w:rsidR="00292798" w:rsidRPr="00622F68" w:rsidRDefault="00AC6305" w:rsidP="00292798">
      <w:pPr>
        <w:ind w:left="1440" w:hanging="1440"/>
        <w:rPr>
          <w:sz w:val="22"/>
          <w:szCs w:val="22"/>
        </w:rPr>
      </w:pPr>
      <w:r w:rsidRPr="00622F68">
        <w:rPr>
          <w:sz w:val="22"/>
          <w:szCs w:val="22"/>
        </w:rPr>
        <w:t>•</w:t>
      </w:r>
      <w:r w:rsidR="00292798" w:rsidRPr="00622F68">
        <w:rPr>
          <w:sz w:val="22"/>
          <w:szCs w:val="22"/>
        </w:rPr>
        <w:t>2011</w:t>
      </w:r>
      <w:r w:rsidR="00292798" w:rsidRPr="00622F68">
        <w:rPr>
          <w:sz w:val="22"/>
          <w:szCs w:val="22"/>
        </w:rPr>
        <w:tab/>
        <w:t xml:space="preserve">Scholarly Activity Grant for subvention for translation into Spanish of </w:t>
      </w:r>
      <w:r w:rsidR="00292798" w:rsidRPr="00622F68">
        <w:rPr>
          <w:i/>
          <w:sz w:val="22"/>
          <w:szCs w:val="22"/>
        </w:rPr>
        <w:t>Bureaucrats, Planters, and Workers - the Making of the Tobacco Monopoly in Bourbon Mexico</w:t>
      </w:r>
      <w:r w:rsidR="00292798" w:rsidRPr="00622F68">
        <w:rPr>
          <w:sz w:val="22"/>
          <w:szCs w:val="22"/>
        </w:rPr>
        <w:t xml:space="preserve">, </w:t>
      </w:r>
    </w:p>
    <w:p w14:paraId="5928AF15" w14:textId="77777777" w:rsidR="00292798" w:rsidRPr="00622F68" w:rsidRDefault="00292798" w:rsidP="00292798">
      <w:pPr>
        <w:rPr>
          <w:sz w:val="22"/>
          <w:szCs w:val="22"/>
        </w:rPr>
      </w:pPr>
      <w:r w:rsidRPr="00622F68">
        <w:rPr>
          <w:sz w:val="22"/>
          <w:szCs w:val="22"/>
        </w:rPr>
        <w:t>•</w:t>
      </w:r>
      <w:r w:rsidR="00664A48">
        <w:rPr>
          <w:sz w:val="22"/>
          <w:szCs w:val="22"/>
        </w:rPr>
        <w:t xml:space="preserve"> Scholarly Activity Grants:</w:t>
      </w:r>
      <w:r w:rsidR="00373827">
        <w:rPr>
          <w:sz w:val="22"/>
          <w:szCs w:val="22"/>
        </w:rPr>
        <w:t xml:space="preserve"> Annual grants from 2005-2019</w:t>
      </w:r>
    </w:p>
    <w:p w14:paraId="48A21919" w14:textId="77777777" w:rsidR="00292798" w:rsidRPr="00622F68" w:rsidRDefault="00292798" w:rsidP="00292798">
      <w:pPr>
        <w:rPr>
          <w:b/>
          <w:sz w:val="22"/>
          <w:szCs w:val="22"/>
        </w:rPr>
      </w:pPr>
    </w:p>
    <w:p w14:paraId="30774E7B" w14:textId="77777777" w:rsidR="00721A9E" w:rsidRDefault="00292798" w:rsidP="00292798">
      <w:pPr>
        <w:rPr>
          <w:b/>
          <w:sz w:val="22"/>
          <w:szCs w:val="22"/>
        </w:rPr>
      </w:pPr>
      <w:r w:rsidRPr="00622F68">
        <w:rPr>
          <w:b/>
          <w:sz w:val="22"/>
          <w:szCs w:val="22"/>
        </w:rPr>
        <w:t>Faculty Development Program, University of Texas</w:t>
      </w:r>
    </w:p>
    <w:p w14:paraId="7F7DE90E" w14:textId="77777777" w:rsidR="00292798" w:rsidRPr="00622F68" w:rsidRDefault="00292798" w:rsidP="00292798">
      <w:pPr>
        <w:rPr>
          <w:sz w:val="22"/>
          <w:szCs w:val="22"/>
        </w:rPr>
      </w:pPr>
      <w:r w:rsidRPr="00622F68">
        <w:rPr>
          <w:sz w:val="22"/>
          <w:szCs w:val="22"/>
        </w:rPr>
        <w:t>• 2012-13</w:t>
      </w:r>
      <w:r w:rsidRPr="00622F68">
        <w:rPr>
          <w:sz w:val="22"/>
          <w:szCs w:val="22"/>
        </w:rPr>
        <w:tab/>
        <w:t xml:space="preserve">College Research Fellowship </w:t>
      </w:r>
    </w:p>
    <w:p w14:paraId="1B6732FC" w14:textId="77777777" w:rsidR="00292798" w:rsidRPr="00622F68" w:rsidRDefault="00292798" w:rsidP="00292798">
      <w:pPr>
        <w:rPr>
          <w:sz w:val="22"/>
          <w:szCs w:val="22"/>
        </w:rPr>
      </w:pPr>
      <w:r w:rsidRPr="00622F68">
        <w:rPr>
          <w:sz w:val="22"/>
          <w:szCs w:val="22"/>
        </w:rPr>
        <w:t>• 2009-10</w:t>
      </w:r>
      <w:r w:rsidRPr="00622F68">
        <w:rPr>
          <w:sz w:val="22"/>
          <w:szCs w:val="22"/>
        </w:rPr>
        <w:tab/>
        <w:t xml:space="preserve">Faculty Research Award </w:t>
      </w:r>
    </w:p>
    <w:p w14:paraId="63F18EDC" w14:textId="77777777" w:rsidR="00292798" w:rsidRPr="00622F68" w:rsidRDefault="00292798" w:rsidP="00292798">
      <w:pPr>
        <w:rPr>
          <w:sz w:val="22"/>
          <w:szCs w:val="22"/>
        </w:rPr>
      </w:pPr>
      <w:r w:rsidRPr="00622F68">
        <w:rPr>
          <w:sz w:val="22"/>
          <w:szCs w:val="22"/>
        </w:rPr>
        <w:t>• 2000-01</w:t>
      </w:r>
      <w:r w:rsidRPr="00622F68">
        <w:rPr>
          <w:sz w:val="22"/>
          <w:szCs w:val="22"/>
        </w:rPr>
        <w:tab/>
        <w:t xml:space="preserve">Faculty Research Award </w:t>
      </w:r>
    </w:p>
    <w:p w14:paraId="00331B7D" w14:textId="77777777" w:rsidR="00292798" w:rsidRPr="00622F68" w:rsidRDefault="00292798" w:rsidP="00292798">
      <w:pPr>
        <w:rPr>
          <w:sz w:val="22"/>
          <w:szCs w:val="22"/>
        </w:rPr>
      </w:pPr>
      <w:r w:rsidRPr="00622F68">
        <w:rPr>
          <w:sz w:val="22"/>
          <w:szCs w:val="22"/>
        </w:rPr>
        <w:t>•1995-96</w:t>
      </w:r>
      <w:r w:rsidRPr="00622F68">
        <w:rPr>
          <w:sz w:val="22"/>
          <w:szCs w:val="22"/>
        </w:rPr>
        <w:tab/>
        <w:t xml:space="preserve">Faculty Research Award </w:t>
      </w:r>
    </w:p>
    <w:p w14:paraId="41452BD5" w14:textId="77777777" w:rsidR="00292798" w:rsidRPr="00622F68" w:rsidRDefault="00292798" w:rsidP="00292798">
      <w:pPr>
        <w:rPr>
          <w:sz w:val="22"/>
          <w:szCs w:val="22"/>
        </w:rPr>
      </w:pPr>
      <w:r w:rsidRPr="00622F68">
        <w:rPr>
          <w:sz w:val="22"/>
          <w:szCs w:val="22"/>
        </w:rPr>
        <w:t>• 2005</w:t>
      </w:r>
      <w:r w:rsidRPr="00622F68">
        <w:rPr>
          <w:sz w:val="22"/>
          <w:szCs w:val="22"/>
        </w:rPr>
        <w:tab/>
      </w:r>
      <w:r w:rsidRPr="00622F68">
        <w:rPr>
          <w:sz w:val="22"/>
          <w:szCs w:val="22"/>
        </w:rPr>
        <w:tab/>
        <w:t xml:space="preserve">Dean’s Fellowship </w:t>
      </w:r>
    </w:p>
    <w:p w14:paraId="26BC6BFD" w14:textId="77777777" w:rsidR="00292798" w:rsidRPr="00622F68" w:rsidRDefault="00292798" w:rsidP="00292798">
      <w:pPr>
        <w:rPr>
          <w:sz w:val="22"/>
          <w:szCs w:val="22"/>
        </w:rPr>
      </w:pPr>
      <w:r w:rsidRPr="00622F68">
        <w:rPr>
          <w:sz w:val="22"/>
          <w:szCs w:val="22"/>
        </w:rPr>
        <w:t>• 1994</w:t>
      </w:r>
      <w:r w:rsidRPr="00622F68">
        <w:rPr>
          <w:sz w:val="22"/>
          <w:szCs w:val="22"/>
        </w:rPr>
        <w:tab/>
      </w:r>
      <w:r w:rsidRPr="00622F68">
        <w:rPr>
          <w:sz w:val="22"/>
          <w:szCs w:val="22"/>
        </w:rPr>
        <w:tab/>
        <w:t xml:space="preserve">Faculty Research Grant </w:t>
      </w:r>
    </w:p>
    <w:p w14:paraId="00D0BB50" w14:textId="77777777" w:rsidR="00292798" w:rsidRPr="00622F68" w:rsidRDefault="00292798" w:rsidP="00292798">
      <w:pPr>
        <w:rPr>
          <w:sz w:val="22"/>
          <w:szCs w:val="22"/>
        </w:rPr>
      </w:pPr>
      <w:r w:rsidRPr="00622F68">
        <w:rPr>
          <w:sz w:val="22"/>
          <w:szCs w:val="22"/>
        </w:rPr>
        <w:t>• 1985</w:t>
      </w:r>
      <w:r w:rsidRPr="00622F68">
        <w:rPr>
          <w:sz w:val="22"/>
          <w:szCs w:val="22"/>
        </w:rPr>
        <w:tab/>
      </w:r>
      <w:r w:rsidRPr="00622F68">
        <w:rPr>
          <w:sz w:val="22"/>
          <w:szCs w:val="22"/>
        </w:rPr>
        <w:tab/>
        <w:t>Summer Research Award</w:t>
      </w:r>
    </w:p>
    <w:p w14:paraId="68C07FA0" w14:textId="77777777" w:rsidR="00292798" w:rsidRPr="00622F68" w:rsidRDefault="00292798" w:rsidP="00292798">
      <w:pPr>
        <w:rPr>
          <w:sz w:val="22"/>
          <w:szCs w:val="22"/>
        </w:rPr>
      </w:pPr>
      <w:r w:rsidRPr="00622F68">
        <w:rPr>
          <w:sz w:val="22"/>
          <w:szCs w:val="22"/>
        </w:rPr>
        <w:t>• Special Research Grant: 1985; 1986; 1987; 1989; 1992; 2008, 2009, 2014</w:t>
      </w:r>
    </w:p>
    <w:p w14:paraId="6BD18F9B" w14:textId="77777777" w:rsidR="00292798" w:rsidRPr="00622F68" w:rsidRDefault="00292798" w:rsidP="00292798">
      <w:pPr>
        <w:rPr>
          <w:sz w:val="22"/>
          <w:szCs w:val="22"/>
        </w:rPr>
      </w:pPr>
    </w:p>
    <w:p w14:paraId="57E6234F" w14:textId="77777777" w:rsidR="00292798" w:rsidRPr="00622F68" w:rsidRDefault="00292798" w:rsidP="00292798">
      <w:pPr>
        <w:rPr>
          <w:b/>
          <w:sz w:val="22"/>
          <w:szCs w:val="22"/>
        </w:rPr>
      </w:pPr>
      <w:r w:rsidRPr="00622F68">
        <w:rPr>
          <w:b/>
          <w:sz w:val="22"/>
          <w:szCs w:val="22"/>
        </w:rPr>
        <w:t xml:space="preserve">College of Liberal Arts, University of Texas at Austin </w:t>
      </w:r>
    </w:p>
    <w:p w14:paraId="0A27B850" w14:textId="77777777" w:rsidR="00292798" w:rsidRPr="00622F68" w:rsidRDefault="00292798" w:rsidP="00292798">
      <w:pPr>
        <w:rPr>
          <w:sz w:val="22"/>
          <w:szCs w:val="22"/>
        </w:rPr>
      </w:pPr>
      <w:r w:rsidRPr="00622F68">
        <w:rPr>
          <w:sz w:val="22"/>
          <w:szCs w:val="22"/>
        </w:rPr>
        <w:t>•2013</w:t>
      </w:r>
      <w:r w:rsidRPr="00622F68">
        <w:rPr>
          <w:sz w:val="22"/>
          <w:szCs w:val="22"/>
        </w:rPr>
        <w:tab/>
      </w:r>
      <w:r w:rsidRPr="00622F68">
        <w:rPr>
          <w:sz w:val="22"/>
          <w:szCs w:val="22"/>
        </w:rPr>
        <w:tab/>
        <w:t xml:space="preserve">Undergraduate Research Apprenticeship Program </w:t>
      </w:r>
    </w:p>
    <w:p w14:paraId="242BCD58" w14:textId="77777777" w:rsidR="00292798" w:rsidRPr="00622F68" w:rsidRDefault="00292798" w:rsidP="00292798">
      <w:pPr>
        <w:ind w:left="1440" w:hanging="1440"/>
        <w:rPr>
          <w:sz w:val="22"/>
          <w:szCs w:val="22"/>
        </w:rPr>
      </w:pPr>
      <w:r w:rsidRPr="00622F68">
        <w:rPr>
          <w:sz w:val="22"/>
          <w:szCs w:val="22"/>
        </w:rPr>
        <w:t>•2009</w:t>
      </w:r>
      <w:r w:rsidRPr="00622F68">
        <w:rPr>
          <w:sz w:val="22"/>
          <w:szCs w:val="22"/>
        </w:rPr>
        <w:tab/>
      </w:r>
      <w:r w:rsidRPr="00622F68">
        <w:rPr>
          <w:color w:val="000000"/>
          <w:sz w:val="22"/>
          <w:szCs w:val="22"/>
        </w:rPr>
        <w:t xml:space="preserve">University Co-operative Society Subvention Grant for </w:t>
      </w:r>
      <w:r w:rsidRPr="00622F68">
        <w:rPr>
          <w:i/>
          <w:color w:val="000000"/>
          <w:sz w:val="22"/>
          <w:szCs w:val="22"/>
        </w:rPr>
        <w:t xml:space="preserve">Race and Classification. The Case of Mexican America </w:t>
      </w:r>
      <w:r w:rsidRPr="00622F68">
        <w:rPr>
          <w:color w:val="000000"/>
          <w:sz w:val="22"/>
          <w:szCs w:val="22"/>
        </w:rPr>
        <w:t>(Stanford University Press, 2009)</w:t>
      </w:r>
    </w:p>
    <w:p w14:paraId="71B24B6F" w14:textId="77777777" w:rsidR="00292798" w:rsidRPr="00622F68" w:rsidRDefault="00292798" w:rsidP="00292798">
      <w:pPr>
        <w:rPr>
          <w:sz w:val="22"/>
          <w:szCs w:val="22"/>
        </w:rPr>
      </w:pPr>
      <w:r w:rsidRPr="00622F68">
        <w:rPr>
          <w:sz w:val="22"/>
          <w:szCs w:val="22"/>
        </w:rPr>
        <w:t>•2006</w:t>
      </w:r>
      <w:r w:rsidRPr="00622F68">
        <w:rPr>
          <w:sz w:val="22"/>
          <w:szCs w:val="22"/>
        </w:rPr>
        <w:tab/>
      </w:r>
      <w:r w:rsidRPr="00622F68">
        <w:rPr>
          <w:sz w:val="22"/>
          <w:szCs w:val="22"/>
        </w:rPr>
        <w:tab/>
        <w:t xml:space="preserve">Dean’s Proposal Award </w:t>
      </w:r>
    </w:p>
    <w:p w14:paraId="238601FE" w14:textId="77777777" w:rsidR="00292798" w:rsidRPr="00622F68" w:rsidRDefault="00292798" w:rsidP="00292798">
      <w:pPr>
        <w:rPr>
          <w:sz w:val="22"/>
          <w:szCs w:val="22"/>
        </w:rPr>
      </w:pPr>
    </w:p>
    <w:p w14:paraId="1A8DAEA8" w14:textId="77777777" w:rsidR="00292798" w:rsidRPr="00622F68" w:rsidRDefault="00292798" w:rsidP="00292798">
      <w:pPr>
        <w:ind w:right="-180"/>
        <w:rPr>
          <w:b/>
          <w:sz w:val="22"/>
          <w:szCs w:val="22"/>
        </w:rPr>
      </w:pPr>
      <w:r w:rsidRPr="00622F68">
        <w:rPr>
          <w:b/>
          <w:sz w:val="22"/>
          <w:szCs w:val="22"/>
        </w:rPr>
        <w:lastRenderedPageBreak/>
        <w:t xml:space="preserve">Lozano Long Institute of Latin American Studies - University of Texas at Austin </w:t>
      </w:r>
    </w:p>
    <w:p w14:paraId="76D27F71" w14:textId="77777777" w:rsidR="00292798" w:rsidRPr="00622F68" w:rsidRDefault="00292798" w:rsidP="00292798">
      <w:pPr>
        <w:ind w:right="-180"/>
        <w:rPr>
          <w:sz w:val="22"/>
          <w:szCs w:val="22"/>
        </w:rPr>
      </w:pPr>
      <w:r w:rsidRPr="00622F68">
        <w:rPr>
          <w:sz w:val="22"/>
          <w:szCs w:val="22"/>
        </w:rPr>
        <w:t>• 2004</w:t>
      </w:r>
      <w:r w:rsidRPr="00622F68">
        <w:rPr>
          <w:sz w:val="22"/>
          <w:szCs w:val="22"/>
        </w:rPr>
        <w:tab/>
      </w:r>
      <w:r w:rsidRPr="00622F68">
        <w:rPr>
          <w:sz w:val="22"/>
          <w:szCs w:val="22"/>
        </w:rPr>
        <w:tab/>
        <w:t xml:space="preserve">Faculty Research Leave </w:t>
      </w:r>
    </w:p>
    <w:p w14:paraId="62627EC3" w14:textId="77777777" w:rsidR="00292798" w:rsidRPr="00622F68" w:rsidRDefault="00292798" w:rsidP="00292798">
      <w:pPr>
        <w:rPr>
          <w:sz w:val="22"/>
          <w:szCs w:val="22"/>
        </w:rPr>
      </w:pPr>
      <w:r w:rsidRPr="00622F68">
        <w:rPr>
          <w:sz w:val="22"/>
          <w:szCs w:val="22"/>
        </w:rPr>
        <w:t xml:space="preserve">•Andrew W. Mellon Foundation Faculty Research Grant: 1986; 1988; 1991; 1998; 2000; 2003, </w:t>
      </w:r>
    </w:p>
    <w:p w14:paraId="4F5BE6FA" w14:textId="77777777" w:rsidR="00292798" w:rsidRPr="00622F68" w:rsidRDefault="00292798" w:rsidP="00664A48">
      <w:pPr>
        <w:ind w:left="720" w:firstLine="720"/>
        <w:rPr>
          <w:sz w:val="22"/>
          <w:szCs w:val="22"/>
        </w:rPr>
      </w:pPr>
      <w:r w:rsidRPr="00622F68">
        <w:rPr>
          <w:sz w:val="22"/>
          <w:szCs w:val="22"/>
        </w:rPr>
        <w:t>2007, 2010, 2011, 2013, 2014</w:t>
      </w:r>
    </w:p>
    <w:p w14:paraId="211F51B5" w14:textId="77777777" w:rsidR="00292798" w:rsidRPr="00622F68" w:rsidRDefault="00292798" w:rsidP="00292798">
      <w:pPr>
        <w:rPr>
          <w:sz w:val="22"/>
          <w:szCs w:val="22"/>
        </w:rPr>
      </w:pPr>
      <w:r w:rsidRPr="00622F68">
        <w:rPr>
          <w:sz w:val="22"/>
          <w:szCs w:val="22"/>
        </w:rPr>
        <w:t>• Travel Awards: 1993; 1994; 1997; 1998; 1999; 2001; 2002; 2004; 2006; 2007, 2009, 2012</w:t>
      </w:r>
    </w:p>
    <w:p w14:paraId="5704C85B" w14:textId="77777777" w:rsidR="00292798" w:rsidRPr="00622F68" w:rsidRDefault="00292798" w:rsidP="00292798">
      <w:pPr>
        <w:rPr>
          <w:sz w:val="22"/>
          <w:szCs w:val="22"/>
        </w:rPr>
      </w:pPr>
      <w:r w:rsidRPr="00622F68">
        <w:rPr>
          <w:sz w:val="22"/>
          <w:szCs w:val="22"/>
        </w:rPr>
        <w:t>•Undergraduate Course Development Grant</w:t>
      </w:r>
      <w:r w:rsidR="00664A48">
        <w:rPr>
          <w:sz w:val="22"/>
          <w:szCs w:val="22"/>
        </w:rPr>
        <w:t xml:space="preserve">: </w:t>
      </w:r>
      <w:r w:rsidR="00664A48" w:rsidRPr="00622F68">
        <w:rPr>
          <w:sz w:val="22"/>
          <w:szCs w:val="22"/>
        </w:rPr>
        <w:t>1997</w:t>
      </w:r>
    </w:p>
    <w:p w14:paraId="0F3CABC7" w14:textId="77777777" w:rsidR="00292798" w:rsidRPr="00622F68" w:rsidRDefault="00292798">
      <w:pPr>
        <w:rPr>
          <w:sz w:val="22"/>
          <w:szCs w:val="22"/>
        </w:rPr>
      </w:pPr>
    </w:p>
    <w:p w14:paraId="236BA96B" w14:textId="77777777" w:rsidR="00292798" w:rsidRPr="00622F68" w:rsidRDefault="00292798">
      <w:pPr>
        <w:rPr>
          <w:b/>
          <w:sz w:val="22"/>
          <w:szCs w:val="22"/>
        </w:rPr>
      </w:pPr>
      <w:r w:rsidRPr="00622F68">
        <w:rPr>
          <w:b/>
          <w:sz w:val="22"/>
          <w:szCs w:val="22"/>
        </w:rPr>
        <w:t>Prizes/Awards:</w:t>
      </w:r>
    </w:p>
    <w:p w14:paraId="2FC93CDC" w14:textId="77777777" w:rsidR="00664A48" w:rsidRPr="00622F68" w:rsidRDefault="00292798" w:rsidP="00292798">
      <w:pPr>
        <w:rPr>
          <w:b/>
          <w:sz w:val="22"/>
          <w:szCs w:val="22"/>
        </w:rPr>
      </w:pPr>
      <w:r w:rsidRPr="00622F68">
        <w:rPr>
          <w:b/>
          <w:sz w:val="22"/>
          <w:szCs w:val="22"/>
        </w:rPr>
        <w:t>Publications:</w:t>
      </w:r>
    </w:p>
    <w:p w14:paraId="4EC810F4" w14:textId="77777777" w:rsidR="00292798" w:rsidRPr="00622F68" w:rsidRDefault="00292798" w:rsidP="00292798">
      <w:pPr>
        <w:rPr>
          <w:sz w:val="22"/>
          <w:szCs w:val="22"/>
        </w:rPr>
      </w:pPr>
      <w:r w:rsidRPr="00622F68">
        <w:rPr>
          <w:sz w:val="22"/>
          <w:szCs w:val="22"/>
        </w:rPr>
        <w:t xml:space="preserve">•1993 </w:t>
      </w:r>
      <w:r w:rsidR="00AC6305" w:rsidRPr="00622F68">
        <w:rPr>
          <w:sz w:val="22"/>
          <w:szCs w:val="22"/>
        </w:rPr>
        <w:tab/>
      </w:r>
      <w:r w:rsidR="00AC6305" w:rsidRPr="00622F68">
        <w:rPr>
          <w:sz w:val="22"/>
          <w:szCs w:val="22"/>
        </w:rPr>
        <w:tab/>
      </w:r>
      <w:r w:rsidRPr="00622F68">
        <w:rPr>
          <w:sz w:val="22"/>
          <w:szCs w:val="22"/>
        </w:rPr>
        <w:t xml:space="preserve">Herbert Eugene Bolton Memorial Prize, Honorable Mention, (Best Book in Latin American History published in English) for </w:t>
      </w:r>
      <w:r w:rsidRPr="00622F68">
        <w:rPr>
          <w:i/>
          <w:sz w:val="22"/>
          <w:szCs w:val="22"/>
        </w:rPr>
        <w:t>Bureaucrats, Planters, and Workers - the Making of the Tobacco Monopoly in Bourbon Mexico</w:t>
      </w:r>
      <w:r w:rsidRPr="00622F68">
        <w:rPr>
          <w:sz w:val="22"/>
          <w:szCs w:val="22"/>
        </w:rPr>
        <w:t xml:space="preserve"> (Austin: University of Texas Press, 1992), American Historical Association-Conference on Latin American History</w:t>
      </w:r>
    </w:p>
    <w:p w14:paraId="5B08B5D1" w14:textId="77777777" w:rsidR="00292798" w:rsidRPr="00622F68" w:rsidRDefault="00292798">
      <w:pPr>
        <w:rPr>
          <w:b/>
          <w:sz w:val="22"/>
          <w:szCs w:val="22"/>
        </w:rPr>
      </w:pPr>
    </w:p>
    <w:p w14:paraId="58839974" w14:textId="77777777" w:rsidR="00292798" w:rsidRDefault="00292798" w:rsidP="00292798">
      <w:pPr>
        <w:rPr>
          <w:b/>
          <w:sz w:val="22"/>
          <w:szCs w:val="22"/>
        </w:rPr>
      </w:pPr>
      <w:r w:rsidRPr="00622F68">
        <w:rPr>
          <w:b/>
          <w:sz w:val="22"/>
          <w:szCs w:val="22"/>
        </w:rPr>
        <w:t>Teaching Awards/Nominations:</w:t>
      </w:r>
    </w:p>
    <w:p w14:paraId="07081CF1" w14:textId="77777777" w:rsidR="00CF6B5B" w:rsidRPr="00622F68" w:rsidRDefault="00CF6B5B" w:rsidP="00292798">
      <w:pPr>
        <w:rPr>
          <w:b/>
          <w:sz w:val="22"/>
          <w:szCs w:val="22"/>
          <w:u w:val="single"/>
        </w:rPr>
      </w:pPr>
      <w:r>
        <w:rPr>
          <w:b/>
          <w:sz w:val="22"/>
          <w:szCs w:val="22"/>
        </w:rPr>
        <w:t>Teaching Awards:</w:t>
      </w:r>
    </w:p>
    <w:p w14:paraId="14AE9F45" w14:textId="77777777" w:rsidR="00292798" w:rsidRPr="00622F68" w:rsidRDefault="00292798" w:rsidP="00292798">
      <w:pPr>
        <w:rPr>
          <w:sz w:val="22"/>
          <w:szCs w:val="22"/>
        </w:rPr>
      </w:pPr>
      <w:r w:rsidRPr="00622F68">
        <w:rPr>
          <w:sz w:val="22"/>
          <w:szCs w:val="22"/>
        </w:rPr>
        <w:t>•2009</w:t>
      </w:r>
      <w:r w:rsidRPr="00622F68">
        <w:rPr>
          <w:sz w:val="22"/>
          <w:szCs w:val="22"/>
        </w:rPr>
        <w:tab/>
      </w:r>
      <w:r w:rsidRPr="00622F68">
        <w:rPr>
          <w:sz w:val="22"/>
          <w:szCs w:val="22"/>
        </w:rPr>
        <w:tab/>
        <w:t>Raymond Dickson Centennial Endowed Teaching Fellowship</w:t>
      </w:r>
    </w:p>
    <w:p w14:paraId="023C008C" w14:textId="77777777" w:rsidR="00292798" w:rsidRPr="00622F68" w:rsidRDefault="00292798" w:rsidP="00292798">
      <w:pPr>
        <w:ind w:left="1440" w:hanging="1440"/>
        <w:rPr>
          <w:sz w:val="22"/>
          <w:szCs w:val="22"/>
        </w:rPr>
      </w:pPr>
      <w:r w:rsidRPr="00622F68">
        <w:rPr>
          <w:sz w:val="22"/>
          <w:szCs w:val="22"/>
        </w:rPr>
        <w:t xml:space="preserve">•2007 </w:t>
      </w:r>
      <w:r w:rsidRPr="00622F68">
        <w:rPr>
          <w:sz w:val="22"/>
          <w:szCs w:val="22"/>
        </w:rPr>
        <w:tab/>
        <w:t xml:space="preserve">Teaching Excellence Award, Department of </w:t>
      </w:r>
      <w:r w:rsidR="00CF6B5B">
        <w:rPr>
          <w:sz w:val="22"/>
          <w:szCs w:val="22"/>
        </w:rPr>
        <w:t xml:space="preserve">History, University of Texas at </w:t>
      </w:r>
      <w:r w:rsidRPr="00622F68">
        <w:rPr>
          <w:sz w:val="22"/>
          <w:szCs w:val="22"/>
        </w:rPr>
        <w:t xml:space="preserve">Austin </w:t>
      </w:r>
    </w:p>
    <w:p w14:paraId="16DEB4AB" w14:textId="77777777" w:rsidR="00292798" w:rsidRPr="00622F68" w:rsidRDefault="00292798" w:rsidP="00292798">
      <w:pPr>
        <w:ind w:left="1440"/>
        <w:rPr>
          <w:sz w:val="22"/>
          <w:szCs w:val="22"/>
        </w:rPr>
      </w:pPr>
    </w:p>
    <w:p w14:paraId="55A99C83" w14:textId="77777777" w:rsidR="00292798" w:rsidRPr="00622F68" w:rsidRDefault="00292798" w:rsidP="00292798">
      <w:pPr>
        <w:rPr>
          <w:b/>
          <w:sz w:val="22"/>
          <w:szCs w:val="22"/>
        </w:rPr>
      </w:pPr>
      <w:r w:rsidRPr="00622F68">
        <w:rPr>
          <w:b/>
          <w:sz w:val="22"/>
          <w:szCs w:val="22"/>
        </w:rPr>
        <w:t>Departmental Nominations:</w:t>
      </w:r>
    </w:p>
    <w:p w14:paraId="7514C55C" w14:textId="77777777" w:rsidR="008E6009" w:rsidRDefault="008E6009" w:rsidP="00292798">
      <w:pPr>
        <w:rPr>
          <w:sz w:val="22"/>
          <w:szCs w:val="22"/>
        </w:rPr>
      </w:pPr>
      <w:r>
        <w:rPr>
          <w:sz w:val="22"/>
          <w:szCs w:val="22"/>
        </w:rPr>
        <w:t>•2016</w:t>
      </w:r>
      <w:r w:rsidRPr="00622F68">
        <w:rPr>
          <w:sz w:val="22"/>
          <w:szCs w:val="22"/>
        </w:rPr>
        <w:tab/>
      </w:r>
      <w:r w:rsidRPr="00622F68">
        <w:rPr>
          <w:sz w:val="22"/>
          <w:szCs w:val="22"/>
        </w:rPr>
        <w:tab/>
        <w:t>Rege</w:t>
      </w:r>
      <w:r>
        <w:rPr>
          <w:sz w:val="22"/>
          <w:szCs w:val="22"/>
        </w:rPr>
        <w:t>nts' Outstanding Teaching Award</w:t>
      </w:r>
      <w:r w:rsidR="00DA0C3C">
        <w:rPr>
          <w:sz w:val="22"/>
          <w:szCs w:val="22"/>
        </w:rPr>
        <w:t xml:space="preserve"> (</w:t>
      </w:r>
      <w:r w:rsidR="00A73D51">
        <w:rPr>
          <w:sz w:val="22"/>
          <w:szCs w:val="22"/>
        </w:rPr>
        <w:t>advanced to</w:t>
      </w:r>
      <w:r w:rsidR="006434D4">
        <w:rPr>
          <w:sz w:val="22"/>
          <w:szCs w:val="22"/>
        </w:rPr>
        <w:t xml:space="preserve"> t</w:t>
      </w:r>
      <w:r w:rsidR="00A73D51">
        <w:rPr>
          <w:sz w:val="22"/>
          <w:szCs w:val="22"/>
        </w:rPr>
        <w:t>he 2017 Regents’</w:t>
      </w:r>
      <w:r w:rsidR="002D1C5A">
        <w:rPr>
          <w:sz w:val="22"/>
          <w:szCs w:val="22"/>
        </w:rPr>
        <w:t xml:space="preserve"> Outstanding Teaching Awards</w:t>
      </w:r>
      <w:r w:rsidR="00A73D51">
        <w:rPr>
          <w:sz w:val="22"/>
          <w:szCs w:val="22"/>
        </w:rPr>
        <w:t xml:space="preserve"> Selection Committee for UT Austin and Dean’s Nomination</w:t>
      </w:r>
      <w:r w:rsidR="00DA0C3C">
        <w:rPr>
          <w:sz w:val="22"/>
          <w:szCs w:val="22"/>
        </w:rPr>
        <w:t>)</w:t>
      </w:r>
    </w:p>
    <w:p w14:paraId="67ED95EE" w14:textId="77777777" w:rsidR="00292798" w:rsidRPr="00622F68" w:rsidRDefault="00292798" w:rsidP="00292798">
      <w:pPr>
        <w:rPr>
          <w:sz w:val="22"/>
          <w:szCs w:val="22"/>
        </w:rPr>
      </w:pPr>
      <w:r w:rsidRPr="00622F68">
        <w:rPr>
          <w:sz w:val="22"/>
          <w:szCs w:val="22"/>
        </w:rPr>
        <w:t>•2015</w:t>
      </w:r>
      <w:r w:rsidRPr="00622F68">
        <w:rPr>
          <w:sz w:val="22"/>
          <w:szCs w:val="22"/>
        </w:rPr>
        <w:tab/>
      </w:r>
      <w:r w:rsidRPr="00622F68">
        <w:rPr>
          <w:sz w:val="22"/>
          <w:szCs w:val="22"/>
        </w:rPr>
        <w:tab/>
        <w:t>Regents' Outstanding Teaching Award</w:t>
      </w:r>
      <w:r w:rsidR="00E55680">
        <w:rPr>
          <w:sz w:val="22"/>
          <w:szCs w:val="22"/>
        </w:rPr>
        <w:t xml:space="preserve"> </w:t>
      </w:r>
      <w:r w:rsidR="006434D4">
        <w:rPr>
          <w:sz w:val="22"/>
          <w:szCs w:val="22"/>
        </w:rPr>
        <w:t>(advanced to the 2016</w:t>
      </w:r>
      <w:r w:rsidR="00C42F9B">
        <w:rPr>
          <w:sz w:val="22"/>
          <w:szCs w:val="22"/>
        </w:rPr>
        <w:t xml:space="preserve"> Regents’ Outstanding Teaching Awards Selection Committee for UT Austin and Dean’s Nomination)</w:t>
      </w:r>
    </w:p>
    <w:p w14:paraId="11B5A7FF" w14:textId="77777777" w:rsidR="00292798" w:rsidRPr="00622F68" w:rsidRDefault="00292798" w:rsidP="00292798">
      <w:pPr>
        <w:rPr>
          <w:sz w:val="22"/>
          <w:szCs w:val="22"/>
        </w:rPr>
      </w:pPr>
      <w:r w:rsidRPr="00622F68">
        <w:rPr>
          <w:sz w:val="22"/>
          <w:szCs w:val="22"/>
        </w:rPr>
        <w:t xml:space="preserve">•2009 </w:t>
      </w:r>
      <w:r w:rsidRPr="00622F68">
        <w:rPr>
          <w:sz w:val="22"/>
          <w:szCs w:val="22"/>
        </w:rPr>
        <w:tab/>
      </w:r>
      <w:r w:rsidRPr="00622F68">
        <w:rPr>
          <w:sz w:val="22"/>
          <w:szCs w:val="22"/>
        </w:rPr>
        <w:tab/>
        <w:t>Chancellor's Council Outstanding Teaching Award</w:t>
      </w:r>
    </w:p>
    <w:p w14:paraId="45B07BF2" w14:textId="77777777" w:rsidR="00292798" w:rsidRPr="00622F68" w:rsidRDefault="00292798" w:rsidP="00292798">
      <w:pPr>
        <w:rPr>
          <w:sz w:val="22"/>
          <w:szCs w:val="22"/>
        </w:rPr>
      </w:pPr>
      <w:r w:rsidRPr="00622F68">
        <w:rPr>
          <w:sz w:val="22"/>
          <w:szCs w:val="22"/>
        </w:rPr>
        <w:t xml:space="preserve">•2009 </w:t>
      </w:r>
      <w:r w:rsidRPr="00622F68">
        <w:rPr>
          <w:sz w:val="22"/>
          <w:szCs w:val="22"/>
        </w:rPr>
        <w:tab/>
      </w:r>
      <w:r w:rsidRPr="00622F68">
        <w:rPr>
          <w:sz w:val="22"/>
          <w:szCs w:val="22"/>
        </w:rPr>
        <w:tab/>
        <w:t xml:space="preserve">Regents' Outstanding Teaching Award </w:t>
      </w:r>
    </w:p>
    <w:p w14:paraId="0603A415" w14:textId="77777777" w:rsidR="00292798" w:rsidRPr="00622F68" w:rsidRDefault="00292798" w:rsidP="00292798">
      <w:pPr>
        <w:rPr>
          <w:sz w:val="22"/>
          <w:szCs w:val="22"/>
        </w:rPr>
      </w:pPr>
      <w:r w:rsidRPr="00622F68">
        <w:rPr>
          <w:sz w:val="22"/>
          <w:szCs w:val="22"/>
        </w:rPr>
        <w:t xml:space="preserve">•2007 </w:t>
      </w:r>
      <w:r w:rsidRPr="00622F68">
        <w:rPr>
          <w:sz w:val="22"/>
          <w:szCs w:val="22"/>
        </w:rPr>
        <w:tab/>
      </w:r>
      <w:r w:rsidRPr="00622F68">
        <w:rPr>
          <w:sz w:val="22"/>
          <w:szCs w:val="22"/>
        </w:rPr>
        <w:tab/>
        <w:t>President’s Associates Teaching Excellence Award</w:t>
      </w:r>
    </w:p>
    <w:p w14:paraId="45E603F6" w14:textId="77777777" w:rsidR="00292798" w:rsidRPr="00622F68" w:rsidRDefault="00292798" w:rsidP="00292798">
      <w:pPr>
        <w:rPr>
          <w:sz w:val="22"/>
          <w:szCs w:val="22"/>
        </w:rPr>
      </w:pPr>
      <w:r w:rsidRPr="00622F68">
        <w:rPr>
          <w:sz w:val="22"/>
          <w:szCs w:val="22"/>
        </w:rPr>
        <w:t xml:space="preserve">•2006 </w:t>
      </w:r>
      <w:r w:rsidRPr="00622F68">
        <w:rPr>
          <w:sz w:val="22"/>
          <w:szCs w:val="22"/>
        </w:rPr>
        <w:tab/>
      </w:r>
      <w:r w:rsidRPr="00622F68">
        <w:rPr>
          <w:sz w:val="22"/>
          <w:szCs w:val="22"/>
        </w:rPr>
        <w:tab/>
        <w:t>Harry Ransom Award for Teaching Excellence</w:t>
      </w:r>
    </w:p>
    <w:p w14:paraId="0AD9C6F4" w14:textId="77777777" w:rsidR="00292798" w:rsidRDefault="00292798" w:rsidP="00292798">
      <w:pPr>
        <w:rPr>
          <w:sz w:val="22"/>
          <w:szCs w:val="22"/>
        </w:rPr>
      </w:pPr>
    </w:p>
    <w:p w14:paraId="613F475F" w14:textId="77777777" w:rsidR="00292798" w:rsidRPr="00622F68" w:rsidRDefault="00292798" w:rsidP="00292798">
      <w:pPr>
        <w:rPr>
          <w:b/>
          <w:sz w:val="22"/>
          <w:szCs w:val="22"/>
        </w:rPr>
      </w:pPr>
      <w:r w:rsidRPr="00622F68">
        <w:rPr>
          <w:b/>
          <w:sz w:val="22"/>
          <w:szCs w:val="22"/>
        </w:rPr>
        <w:t>Student Nominations:</w:t>
      </w:r>
    </w:p>
    <w:p w14:paraId="4E165C04" w14:textId="77777777" w:rsidR="00292798" w:rsidRDefault="00292798" w:rsidP="00292798">
      <w:pPr>
        <w:rPr>
          <w:sz w:val="22"/>
          <w:szCs w:val="22"/>
        </w:rPr>
      </w:pPr>
      <w:r w:rsidRPr="00622F68">
        <w:rPr>
          <w:sz w:val="22"/>
          <w:szCs w:val="22"/>
        </w:rPr>
        <w:t xml:space="preserve">•2002 </w:t>
      </w:r>
      <w:r w:rsidRPr="00622F68">
        <w:rPr>
          <w:sz w:val="22"/>
          <w:szCs w:val="22"/>
        </w:rPr>
        <w:tab/>
      </w:r>
      <w:r w:rsidRPr="00622F68">
        <w:rPr>
          <w:sz w:val="22"/>
          <w:szCs w:val="22"/>
        </w:rPr>
        <w:tab/>
        <w:t>Friar Centennial Teaching Fellowship, University of Texas at Austin</w:t>
      </w:r>
    </w:p>
    <w:p w14:paraId="4B1F511A" w14:textId="77777777" w:rsidR="00D624C5" w:rsidRDefault="00D624C5" w:rsidP="00292798">
      <w:pPr>
        <w:rPr>
          <w:sz w:val="22"/>
          <w:szCs w:val="22"/>
        </w:rPr>
      </w:pPr>
    </w:p>
    <w:p w14:paraId="692943FC" w14:textId="77777777" w:rsidR="00292798" w:rsidRPr="004A220B" w:rsidRDefault="00292798" w:rsidP="00292798">
      <w:pPr>
        <w:pStyle w:val="Heading3"/>
        <w:rPr>
          <w:rFonts w:ascii="Times" w:hAnsi="Times"/>
          <w:u w:val="single"/>
        </w:rPr>
      </w:pPr>
      <w:r w:rsidRPr="004A220B">
        <w:rPr>
          <w:rFonts w:ascii="Times" w:hAnsi="Times"/>
          <w:u w:val="single"/>
        </w:rPr>
        <w:t>Conferences/Conference Papers/Invited Lectures/Chaired Panels/Panel Commentator:</w:t>
      </w:r>
    </w:p>
    <w:p w14:paraId="65F9C3DC" w14:textId="77777777" w:rsidR="000A7211" w:rsidRPr="000A7211" w:rsidRDefault="000A7211" w:rsidP="000A7211"/>
    <w:p w14:paraId="2CBBE035" w14:textId="77777777" w:rsidR="00292798" w:rsidRDefault="00AC6305" w:rsidP="00292798">
      <w:pPr>
        <w:rPr>
          <w:b/>
          <w:sz w:val="22"/>
          <w:szCs w:val="22"/>
          <w:u w:val="single"/>
        </w:rPr>
      </w:pPr>
      <w:r w:rsidRPr="00622F68">
        <w:rPr>
          <w:b/>
          <w:sz w:val="22"/>
          <w:szCs w:val="22"/>
          <w:u w:val="single"/>
        </w:rPr>
        <w:t>Conference Organizer</w:t>
      </w:r>
      <w:r w:rsidR="00292798" w:rsidRPr="00622F68">
        <w:rPr>
          <w:b/>
          <w:sz w:val="22"/>
          <w:szCs w:val="22"/>
          <w:u w:val="single"/>
        </w:rPr>
        <w:t>:</w:t>
      </w:r>
    </w:p>
    <w:p w14:paraId="5023141B" w14:textId="01FF228A" w:rsidR="00DB19E7" w:rsidRPr="00240C7A" w:rsidRDefault="000A7211" w:rsidP="003E5AD1">
      <w:pPr>
        <w:pStyle w:val="NormalWeb"/>
        <w:rPr>
          <w:rFonts w:eastAsia="Times New Roman"/>
          <w:sz w:val="24"/>
        </w:rPr>
      </w:pPr>
      <w:r w:rsidRPr="003E5AD1">
        <w:rPr>
          <w:sz w:val="22"/>
          <w:szCs w:val="22"/>
        </w:rPr>
        <w:t>2019</w:t>
      </w:r>
      <w:r w:rsidR="00DB19E7" w:rsidRPr="003E5AD1">
        <w:rPr>
          <w:sz w:val="22"/>
          <w:szCs w:val="22"/>
        </w:rPr>
        <w:t>-</w:t>
      </w:r>
      <w:r w:rsidR="005C5995">
        <w:rPr>
          <w:sz w:val="22"/>
          <w:szCs w:val="22"/>
        </w:rPr>
        <w:t>2022</w:t>
      </w:r>
      <w:r w:rsidRPr="003E5AD1">
        <w:rPr>
          <w:sz w:val="22"/>
          <w:szCs w:val="22"/>
        </w:rPr>
        <w:t xml:space="preserve"> – </w:t>
      </w:r>
      <w:r w:rsidR="00DB19E7" w:rsidRPr="003E5AD1">
        <w:rPr>
          <w:sz w:val="22"/>
          <w:szCs w:val="22"/>
        </w:rPr>
        <w:t xml:space="preserve">Co-organizer </w:t>
      </w:r>
      <w:r w:rsidRPr="003E5AD1">
        <w:rPr>
          <w:sz w:val="22"/>
          <w:szCs w:val="22"/>
        </w:rPr>
        <w:t xml:space="preserve">with Ilona </w:t>
      </w:r>
      <w:proofErr w:type="spellStart"/>
      <w:r w:rsidRPr="003E5AD1">
        <w:rPr>
          <w:sz w:val="22"/>
          <w:szCs w:val="22"/>
        </w:rPr>
        <w:t>Katzew</w:t>
      </w:r>
      <w:proofErr w:type="spellEnd"/>
      <w:r w:rsidRPr="003E5AD1">
        <w:rPr>
          <w:sz w:val="22"/>
          <w:szCs w:val="22"/>
        </w:rPr>
        <w:t>, LACMA and Charlene</w:t>
      </w:r>
      <w:r w:rsidR="00DB19E7" w:rsidRPr="003E5AD1">
        <w:rPr>
          <w:color w:val="222222"/>
          <w:sz w:val="22"/>
          <w:szCs w:val="22"/>
          <w:shd w:val="clear" w:color="auto" w:fill="FFFFFF"/>
        </w:rPr>
        <w:t xml:space="preserve"> Villaseñor Black, </w:t>
      </w:r>
      <w:r w:rsidR="00A43820" w:rsidRPr="003E5AD1">
        <w:rPr>
          <w:color w:val="222222"/>
          <w:sz w:val="22"/>
          <w:szCs w:val="22"/>
          <w:shd w:val="clear" w:color="auto" w:fill="FFFFFF"/>
        </w:rPr>
        <w:t xml:space="preserve">UCLA, </w:t>
      </w:r>
      <w:r w:rsidR="003E5AD1" w:rsidRPr="003E5AD1">
        <w:rPr>
          <w:rFonts w:eastAsia="Times New Roman"/>
          <w:i/>
          <w:iCs/>
          <w:sz w:val="22"/>
          <w:szCs w:val="22"/>
        </w:rPr>
        <w:t>Objects Talk: Transformations in Spanish Colonial Art</w:t>
      </w:r>
      <w:r w:rsidR="003E5AD1" w:rsidRPr="003E5AD1">
        <w:rPr>
          <w:rFonts w:eastAsia="Times New Roman"/>
          <w:sz w:val="24"/>
        </w:rPr>
        <w:t xml:space="preserve"> </w:t>
      </w:r>
      <w:r w:rsidR="00840AF9" w:rsidRPr="003E5AD1">
        <w:rPr>
          <w:color w:val="222222"/>
          <w:sz w:val="22"/>
          <w:szCs w:val="22"/>
          <w:shd w:val="clear" w:color="auto" w:fill="FFFFFF"/>
        </w:rPr>
        <w:t xml:space="preserve">held in conjunction with LACMA’s exhibition </w:t>
      </w:r>
      <w:r w:rsidR="003E5AD1" w:rsidRPr="003E5AD1">
        <w:rPr>
          <w:i/>
          <w:iCs/>
          <w:sz w:val="22"/>
          <w:szCs w:val="22"/>
        </w:rPr>
        <w:t>Archive of the World: Art and Imagination in Spanish America, 1500–1800</w:t>
      </w:r>
      <w:r w:rsidR="00240C7A">
        <w:rPr>
          <w:sz w:val="22"/>
          <w:szCs w:val="22"/>
        </w:rPr>
        <w:t>, September 30-October 1, 2022</w:t>
      </w:r>
    </w:p>
    <w:p w14:paraId="60AA8A2B" w14:textId="64B39C96" w:rsidR="00D60880" w:rsidRPr="00E20C28" w:rsidRDefault="007A7DD4" w:rsidP="00D60880">
      <w:pPr>
        <w:rPr>
          <w:rFonts w:ascii="Times Roman" w:hAnsi="Times Roman"/>
          <w:sz w:val="22"/>
          <w:szCs w:val="22"/>
        </w:rPr>
      </w:pPr>
      <w:r w:rsidRPr="00E20C28">
        <w:rPr>
          <w:rFonts w:ascii="Times Roman" w:hAnsi="Times Roman"/>
          <w:sz w:val="22"/>
          <w:szCs w:val="22"/>
        </w:rPr>
        <w:t>2</w:t>
      </w:r>
      <w:r w:rsidR="00E20C28">
        <w:rPr>
          <w:rFonts w:ascii="Times Roman" w:hAnsi="Times Roman"/>
          <w:sz w:val="22"/>
          <w:szCs w:val="22"/>
        </w:rPr>
        <w:t>019</w:t>
      </w:r>
      <w:r w:rsidR="00C20493">
        <w:rPr>
          <w:rFonts w:ascii="Times Roman" w:hAnsi="Times Roman"/>
          <w:sz w:val="22"/>
          <w:szCs w:val="22"/>
        </w:rPr>
        <w:t>-</w:t>
      </w:r>
      <w:r w:rsidR="005C5995">
        <w:rPr>
          <w:rFonts w:ascii="Times Roman" w:hAnsi="Times Roman"/>
          <w:sz w:val="22"/>
          <w:szCs w:val="22"/>
        </w:rPr>
        <w:t>2022</w:t>
      </w:r>
      <w:r w:rsidR="00E20C28">
        <w:rPr>
          <w:rFonts w:ascii="Times Roman" w:hAnsi="Times Roman"/>
          <w:sz w:val="22"/>
          <w:szCs w:val="22"/>
        </w:rPr>
        <w:t xml:space="preserve"> – Member, Local Organizing</w:t>
      </w:r>
      <w:r w:rsidRPr="00E20C28">
        <w:rPr>
          <w:rFonts w:ascii="Times Roman" w:hAnsi="Times Roman"/>
          <w:sz w:val="22"/>
          <w:szCs w:val="22"/>
        </w:rPr>
        <w:t xml:space="preserve"> Committee of </w:t>
      </w:r>
      <w:r w:rsidR="00E20C28">
        <w:rPr>
          <w:rFonts w:ascii="Times Roman" w:hAnsi="Times Roman"/>
          <w:sz w:val="22"/>
          <w:szCs w:val="22"/>
        </w:rPr>
        <w:t xml:space="preserve">the </w:t>
      </w:r>
      <w:r w:rsidR="00D60880" w:rsidRPr="00E20C28">
        <w:rPr>
          <w:rFonts w:ascii="Times Roman" w:hAnsi="Times Roman"/>
          <w:color w:val="000000"/>
          <w:sz w:val="22"/>
          <w:szCs w:val="22"/>
        </w:rPr>
        <w:t>16</w:t>
      </w:r>
      <w:r w:rsidR="00E20C28">
        <w:rPr>
          <w:rFonts w:ascii="Times Roman" w:hAnsi="Times Roman"/>
          <w:color w:val="000000"/>
          <w:sz w:val="22"/>
          <w:szCs w:val="22"/>
          <w:vertAlign w:val="superscript"/>
        </w:rPr>
        <w:t xml:space="preserve">th </w:t>
      </w:r>
      <w:r w:rsidR="00D60880" w:rsidRPr="00E20C28">
        <w:rPr>
          <w:rFonts w:ascii="Times Roman" w:hAnsi="Times Roman"/>
          <w:color w:val="000000"/>
          <w:sz w:val="22"/>
          <w:szCs w:val="22"/>
        </w:rPr>
        <w:t>International Conference of Historians of Mexico</w:t>
      </w:r>
      <w:r w:rsidR="005C5995">
        <w:rPr>
          <w:rFonts w:ascii="Times Roman" w:hAnsi="Times Roman"/>
          <w:color w:val="000000"/>
          <w:sz w:val="22"/>
          <w:szCs w:val="22"/>
        </w:rPr>
        <w:t>, University of Texas at Austin, October 31-November 4,</w:t>
      </w:r>
      <w:r w:rsidR="00E439C8">
        <w:rPr>
          <w:rFonts w:ascii="Times Roman" w:hAnsi="Times Roman"/>
          <w:color w:val="000000"/>
          <w:sz w:val="22"/>
          <w:szCs w:val="22"/>
        </w:rPr>
        <w:t xml:space="preserve"> </w:t>
      </w:r>
      <w:r w:rsidR="00D60880" w:rsidRPr="00E20C28">
        <w:rPr>
          <w:rFonts w:ascii="Times Roman" w:hAnsi="Times Roman"/>
          <w:color w:val="000000"/>
          <w:sz w:val="22"/>
          <w:szCs w:val="22"/>
        </w:rPr>
        <w:t>2022</w:t>
      </w:r>
      <w:r w:rsidR="005C5995">
        <w:rPr>
          <w:rFonts w:ascii="Times Roman" w:hAnsi="Times Roman"/>
          <w:color w:val="000000"/>
          <w:sz w:val="22"/>
          <w:szCs w:val="22"/>
        </w:rPr>
        <w:t>.</w:t>
      </w:r>
    </w:p>
    <w:p w14:paraId="1F3B1409" w14:textId="77777777" w:rsidR="007A7DD4" w:rsidRPr="007A7DD4" w:rsidRDefault="007A7DD4" w:rsidP="00292798">
      <w:pPr>
        <w:rPr>
          <w:sz w:val="22"/>
          <w:szCs w:val="22"/>
        </w:rPr>
      </w:pPr>
    </w:p>
    <w:p w14:paraId="4C272214" w14:textId="77777777" w:rsidR="00604CC1" w:rsidRPr="00604CC1" w:rsidRDefault="00D667DE" w:rsidP="00604CC1">
      <w:pPr>
        <w:rPr>
          <w:i/>
          <w:color w:val="000000"/>
          <w:sz w:val="22"/>
          <w:szCs w:val="22"/>
        </w:rPr>
      </w:pPr>
      <w:r w:rsidRPr="00CF373A">
        <w:rPr>
          <w:sz w:val="22"/>
          <w:szCs w:val="22"/>
        </w:rPr>
        <w:t>2018 –</w:t>
      </w:r>
      <w:r w:rsidR="00B43F4F" w:rsidRPr="00CF373A">
        <w:rPr>
          <w:sz w:val="22"/>
          <w:szCs w:val="22"/>
        </w:rPr>
        <w:t xml:space="preserve"> with Rosario </w:t>
      </w:r>
      <w:r w:rsidR="00D55758">
        <w:rPr>
          <w:sz w:val="22"/>
          <w:szCs w:val="22"/>
        </w:rPr>
        <w:t xml:space="preserve">I. </w:t>
      </w:r>
      <w:r w:rsidR="00B43F4F" w:rsidRPr="00CF373A">
        <w:rPr>
          <w:sz w:val="22"/>
          <w:szCs w:val="22"/>
        </w:rPr>
        <w:t xml:space="preserve">Granados, </w:t>
      </w:r>
      <w:r w:rsidR="00B43F4F" w:rsidRPr="00164939">
        <w:rPr>
          <w:sz w:val="22"/>
          <w:szCs w:val="22"/>
        </w:rPr>
        <w:t>Blanton Museum,</w:t>
      </w:r>
      <w:r w:rsidR="00B43F4F" w:rsidRPr="00CF373A">
        <w:rPr>
          <w:i/>
          <w:sz w:val="22"/>
          <w:szCs w:val="22"/>
        </w:rPr>
        <w:t xml:space="preserve"> </w:t>
      </w:r>
      <w:r w:rsidR="00604CC1" w:rsidRPr="00604CC1">
        <w:rPr>
          <w:i/>
          <w:color w:val="000000"/>
          <w:sz w:val="22"/>
          <w:szCs w:val="22"/>
        </w:rPr>
        <w:t>Create, Consume, Collect:</w:t>
      </w:r>
    </w:p>
    <w:p w14:paraId="6EA21DF6" w14:textId="77777777" w:rsidR="00D667DE" w:rsidRPr="005A7FE8" w:rsidRDefault="00604CC1" w:rsidP="00292798">
      <w:pPr>
        <w:rPr>
          <w:i/>
          <w:color w:val="000000"/>
          <w:sz w:val="22"/>
          <w:szCs w:val="22"/>
        </w:rPr>
      </w:pPr>
      <w:r w:rsidRPr="00604CC1">
        <w:rPr>
          <w:i/>
          <w:color w:val="000000"/>
          <w:sz w:val="22"/>
          <w:szCs w:val="22"/>
        </w:rPr>
        <w:t>Past and Modern Lives of Spanish American Artifacts</w:t>
      </w:r>
      <w:r w:rsidR="005A7FE8">
        <w:rPr>
          <w:i/>
          <w:color w:val="000000"/>
          <w:sz w:val="22"/>
          <w:szCs w:val="22"/>
        </w:rPr>
        <w:t xml:space="preserve">, </w:t>
      </w:r>
      <w:r w:rsidR="002B0A98">
        <w:rPr>
          <w:sz w:val="22"/>
          <w:szCs w:val="22"/>
        </w:rPr>
        <w:t xml:space="preserve">the 2018 Lozano Long Conference, </w:t>
      </w:r>
      <w:r w:rsidR="00CF373A" w:rsidRPr="00CF373A">
        <w:rPr>
          <w:sz w:val="22"/>
          <w:szCs w:val="22"/>
        </w:rPr>
        <w:t>LILLAS, University of Texas at Austin</w:t>
      </w:r>
    </w:p>
    <w:p w14:paraId="562C75D1" w14:textId="77777777" w:rsidR="00D667DE" w:rsidRPr="00622F68" w:rsidRDefault="00D667DE" w:rsidP="00292798">
      <w:pPr>
        <w:rPr>
          <w:b/>
          <w:sz w:val="22"/>
          <w:szCs w:val="22"/>
          <w:u w:val="single"/>
        </w:rPr>
      </w:pPr>
    </w:p>
    <w:p w14:paraId="5D6095F7" w14:textId="77777777" w:rsidR="00292798" w:rsidRPr="00622F68" w:rsidRDefault="00292798" w:rsidP="00292798">
      <w:pPr>
        <w:rPr>
          <w:sz w:val="22"/>
          <w:szCs w:val="22"/>
        </w:rPr>
      </w:pPr>
      <w:r w:rsidRPr="00622F68">
        <w:rPr>
          <w:sz w:val="22"/>
          <w:szCs w:val="22"/>
        </w:rPr>
        <w:lastRenderedPageBreak/>
        <w:t xml:space="preserve">2010 – </w:t>
      </w:r>
      <w:r w:rsidRPr="00622F68">
        <w:rPr>
          <w:i/>
          <w:sz w:val="22"/>
          <w:szCs w:val="22"/>
        </w:rPr>
        <w:t xml:space="preserve">‘Many </w:t>
      </w:r>
      <w:proofErr w:type="spellStart"/>
      <w:r w:rsidRPr="00622F68">
        <w:rPr>
          <w:i/>
          <w:sz w:val="22"/>
          <w:szCs w:val="22"/>
        </w:rPr>
        <w:t>Mexicos</w:t>
      </w:r>
      <w:proofErr w:type="spellEnd"/>
      <w:r w:rsidRPr="00622F68">
        <w:rPr>
          <w:i/>
          <w:sz w:val="22"/>
          <w:szCs w:val="22"/>
        </w:rPr>
        <w:t>’, 1810-2010: Reflections on the Making of Modern Mexico</w:t>
      </w:r>
      <w:r w:rsidRPr="00622F68">
        <w:rPr>
          <w:sz w:val="22"/>
          <w:szCs w:val="22"/>
        </w:rPr>
        <w:t>, Mexican Center, LLILAS, in co</w:t>
      </w:r>
      <w:r w:rsidR="00AC6305" w:rsidRPr="00622F68">
        <w:rPr>
          <w:sz w:val="22"/>
          <w:szCs w:val="22"/>
        </w:rPr>
        <w:t>llaboration</w:t>
      </w:r>
      <w:r w:rsidRPr="00622F68">
        <w:rPr>
          <w:sz w:val="22"/>
          <w:szCs w:val="22"/>
        </w:rPr>
        <w:t xml:space="preserve"> with the Mexican Consulate, Austin, Texas (seven round table discussions and two keynote speakers spread throughout the spring and fall semesters, 2010)</w:t>
      </w:r>
    </w:p>
    <w:p w14:paraId="664355AD" w14:textId="77777777" w:rsidR="00292798" w:rsidRPr="00622F68" w:rsidRDefault="00292798" w:rsidP="00292798">
      <w:pPr>
        <w:ind w:left="720"/>
        <w:rPr>
          <w:sz w:val="22"/>
          <w:szCs w:val="22"/>
        </w:rPr>
      </w:pPr>
    </w:p>
    <w:p w14:paraId="600194F1" w14:textId="77777777" w:rsidR="00292798" w:rsidRPr="00622F68" w:rsidRDefault="00292798" w:rsidP="00292798">
      <w:pPr>
        <w:rPr>
          <w:sz w:val="22"/>
          <w:szCs w:val="22"/>
        </w:rPr>
      </w:pPr>
      <w:r w:rsidRPr="00622F68">
        <w:rPr>
          <w:sz w:val="22"/>
          <w:szCs w:val="22"/>
        </w:rPr>
        <w:t xml:space="preserve">2010 – with Mark Metzler and Ben Brower, </w:t>
      </w:r>
      <w:r w:rsidRPr="00622F68">
        <w:rPr>
          <w:i/>
          <w:sz w:val="22"/>
          <w:szCs w:val="22"/>
        </w:rPr>
        <w:t>Independence and Decolonization</w:t>
      </w:r>
      <w:r w:rsidRPr="00622F68">
        <w:rPr>
          <w:sz w:val="22"/>
          <w:szCs w:val="22"/>
        </w:rPr>
        <w:t>, Institute of Historical Studies, Department of History, University of Texas at Austin</w:t>
      </w:r>
    </w:p>
    <w:p w14:paraId="1A965116" w14:textId="77777777" w:rsidR="00292798" w:rsidRPr="00622F68" w:rsidRDefault="00292798" w:rsidP="00292798">
      <w:pPr>
        <w:ind w:left="720"/>
        <w:rPr>
          <w:sz w:val="22"/>
          <w:szCs w:val="22"/>
        </w:rPr>
      </w:pPr>
    </w:p>
    <w:p w14:paraId="7015B06D" w14:textId="77777777" w:rsidR="00292798" w:rsidRPr="00622F68" w:rsidRDefault="00292798" w:rsidP="00292798">
      <w:pPr>
        <w:rPr>
          <w:sz w:val="22"/>
          <w:szCs w:val="22"/>
        </w:rPr>
      </w:pPr>
      <w:r w:rsidRPr="00622F68">
        <w:rPr>
          <w:sz w:val="22"/>
          <w:szCs w:val="22"/>
        </w:rPr>
        <w:t xml:space="preserve">1999 – with David Weiland and Eric Van Young, </w:t>
      </w:r>
      <w:r w:rsidRPr="00622F68">
        <w:rPr>
          <w:i/>
          <w:sz w:val="22"/>
          <w:szCs w:val="22"/>
        </w:rPr>
        <w:t xml:space="preserve">Visions and Revisions in Mexican History: A Conference in </w:t>
      </w:r>
      <w:proofErr w:type="spellStart"/>
      <w:r w:rsidRPr="00622F68">
        <w:rPr>
          <w:i/>
          <w:sz w:val="22"/>
          <w:szCs w:val="22"/>
        </w:rPr>
        <w:t>Honour</w:t>
      </w:r>
      <w:proofErr w:type="spellEnd"/>
      <w:r w:rsidRPr="00622F68">
        <w:rPr>
          <w:i/>
          <w:sz w:val="22"/>
          <w:szCs w:val="22"/>
        </w:rPr>
        <w:t xml:space="preserve"> of David A. </w:t>
      </w:r>
      <w:proofErr w:type="spellStart"/>
      <w:r w:rsidRPr="00622F68">
        <w:rPr>
          <w:i/>
          <w:sz w:val="22"/>
          <w:szCs w:val="22"/>
        </w:rPr>
        <w:t>Brading</w:t>
      </w:r>
      <w:proofErr w:type="spellEnd"/>
      <w:r w:rsidRPr="00622F68">
        <w:rPr>
          <w:sz w:val="22"/>
          <w:szCs w:val="22"/>
        </w:rPr>
        <w:t>, Corpus Christi College, Cambridge University</w:t>
      </w:r>
    </w:p>
    <w:p w14:paraId="7DF4E37C" w14:textId="77777777" w:rsidR="00292798" w:rsidRPr="00622F68" w:rsidRDefault="00292798" w:rsidP="00292798">
      <w:pPr>
        <w:rPr>
          <w:sz w:val="22"/>
          <w:szCs w:val="22"/>
        </w:rPr>
      </w:pPr>
    </w:p>
    <w:p w14:paraId="4B484EE5" w14:textId="77777777" w:rsidR="00292798" w:rsidRPr="00622F68" w:rsidRDefault="00292798" w:rsidP="00292798">
      <w:pPr>
        <w:rPr>
          <w:sz w:val="22"/>
          <w:szCs w:val="22"/>
        </w:rPr>
      </w:pPr>
      <w:r w:rsidRPr="00622F68">
        <w:rPr>
          <w:sz w:val="22"/>
          <w:szCs w:val="22"/>
        </w:rPr>
        <w:t>1994 –</w:t>
      </w:r>
      <w:r w:rsidRPr="00622F68">
        <w:rPr>
          <w:i/>
          <w:sz w:val="22"/>
          <w:szCs w:val="22"/>
        </w:rPr>
        <w:t>Culture, Power, and Politics in Nineteenth Century Mexico</w:t>
      </w:r>
      <w:r w:rsidRPr="00622F68">
        <w:rPr>
          <w:sz w:val="22"/>
          <w:szCs w:val="22"/>
        </w:rPr>
        <w:t>, (an international conference in memory of Nettie Lee Benson) sponsored by the Mexican Center, Lozano Long Institute of Latin American Studies, and Department of History, University of Texas at Austin</w:t>
      </w:r>
    </w:p>
    <w:p w14:paraId="44FB30F8" w14:textId="77777777" w:rsidR="00292798" w:rsidRPr="00622F68" w:rsidRDefault="00292798" w:rsidP="00292798">
      <w:pPr>
        <w:rPr>
          <w:sz w:val="22"/>
          <w:szCs w:val="22"/>
        </w:rPr>
      </w:pPr>
    </w:p>
    <w:p w14:paraId="5A05E587" w14:textId="33DCAD99" w:rsidR="00EA3F73" w:rsidRDefault="00BB1541" w:rsidP="00CB0A5B">
      <w:pPr>
        <w:rPr>
          <w:b/>
          <w:sz w:val="22"/>
          <w:szCs w:val="22"/>
          <w:u w:val="single"/>
        </w:rPr>
      </w:pPr>
      <w:r w:rsidRPr="00CB1CA9">
        <w:rPr>
          <w:b/>
          <w:sz w:val="22"/>
          <w:szCs w:val="22"/>
          <w:u w:val="single"/>
        </w:rPr>
        <w:t>Workshop/</w:t>
      </w:r>
      <w:r w:rsidR="00292798" w:rsidRPr="00CB1CA9">
        <w:rPr>
          <w:b/>
          <w:sz w:val="22"/>
          <w:szCs w:val="22"/>
          <w:u w:val="single"/>
        </w:rPr>
        <w:t>Conference</w:t>
      </w:r>
      <w:r w:rsidRPr="00CB1CA9">
        <w:rPr>
          <w:b/>
          <w:sz w:val="22"/>
          <w:szCs w:val="22"/>
          <w:u w:val="single"/>
        </w:rPr>
        <w:t>/Symposium Presentations</w:t>
      </w:r>
      <w:r w:rsidR="00292798" w:rsidRPr="00CB1CA9">
        <w:rPr>
          <w:b/>
          <w:sz w:val="22"/>
          <w:szCs w:val="22"/>
          <w:u w:val="single"/>
        </w:rPr>
        <w:t>/Commentaries:</w:t>
      </w:r>
    </w:p>
    <w:p w14:paraId="30EA974F" w14:textId="610CCC6D" w:rsidR="00242F22" w:rsidRPr="00242F22" w:rsidRDefault="00242F22" w:rsidP="00D955EB">
      <w:pPr>
        <w:pStyle w:val="Heading1"/>
        <w:rPr>
          <w:rFonts w:ascii="Times New Roman" w:hAnsi="Times New Roman"/>
          <w:b w:val="0"/>
          <w:bCs w:val="0"/>
          <w:sz w:val="22"/>
          <w:szCs w:val="22"/>
        </w:rPr>
      </w:pPr>
      <w:r w:rsidRPr="00242F22">
        <w:rPr>
          <w:rFonts w:ascii="Times New Roman" w:hAnsi="Times New Roman"/>
          <w:b w:val="0"/>
          <w:bCs w:val="0"/>
          <w:sz w:val="22"/>
          <w:szCs w:val="22"/>
        </w:rPr>
        <w:t xml:space="preserve">2025 – “Casta Painting in the Spanish Empire and Beyond,” </w:t>
      </w:r>
      <w:r w:rsidRPr="00242F22">
        <w:rPr>
          <w:rStyle w:val="jdfsz"/>
          <w:rFonts w:ascii="Times New Roman" w:hAnsi="Times New Roman"/>
          <w:b w:val="0"/>
          <w:bCs w:val="0"/>
          <w:sz w:val="22"/>
          <w:szCs w:val="22"/>
        </w:rPr>
        <w:t xml:space="preserve">Art History Speaker Series at Cal State Fresno, </w:t>
      </w:r>
      <w:proofErr w:type="gramStart"/>
      <w:r w:rsidRPr="00242F22">
        <w:rPr>
          <w:rStyle w:val="jdfsz"/>
          <w:rFonts w:ascii="Times New Roman" w:hAnsi="Times New Roman"/>
          <w:b w:val="0"/>
          <w:bCs w:val="0"/>
          <w:sz w:val="22"/>
          <w:szCs w:val="22"/>
        </w:rPr>
        <w:t>January,</w:t>
      </w:r>
      <w:proofErr w:type="gramEnd"/>
      <w:r w:rsidRPr="00242F22">
        <w:rPr>
          <w:rStyle w:val="jdfsz"/>
          <w:rFonts w:ascii="Times New Roman" w:hAnsi="Times New Roman"/>
          <w:b w:val="0"/>
          <w:bCs w:val="0"/>
          <w:sz w:val="22"/>
          <w:szCs w:val="22"/>
        </w:rPr>
        <w:t xml:space="preserve"> 2025 (Virtual Presentation)</w:t>
      </w:r>
    </w:p>
    <w:p w14:paraId="33FC9988" w14:textId="6F79DB9A" w:rsidR="00240C7A" w:rsidRPr="00D955EB" w:rsidRDefault="00F36A27" w:rsidP="00D955EB">
      <w:pPr>
        <w:pStyle w:val="Heading1"/>
        <w:rPr>
          <w:rFonts w:ascii="Times New Roman" w:eastAsia="Times New Roman" w:hAnsi="Times New Roman"/>
          <w:b w:val="0"/>
          <w:bCs w:val="0"/>
          <w:kern w:val="36"/>
          <w:sz w:val="22"/>
          <w:szCs w:val="22"/>
        </w:rPr>
      </w:pPr>
      <w:r w:rsidRPr="00D955EB">
        <w:rPr>
          <w:rFonts w:ascii="Times New Roman" w:hAnsi="Times New Roman"/>
          <w:b w:val="0"/>
          <w:bCs w:val="0"/>
          <w:sz w:val="22"/>
          <w:szCs w:val="22"/>
        </w:rPr>
        <w:t xml:space="preserve">2023 – </w:t>
      </w:r>
      <w:r w:rsidR="00D955EB">
        <w:rPr>
          <w:rFonts w:ascii="Times New Roman" w:hAnsi="Times New Roman"/>
          <w:b w:val="0"/>
          <w:bCs w:val="0"/>
          <w:sz w:val="22"/>
          <w:szCs w:val="22"/>
        </w:rPr>
        <w:t xml:space="preserve">Panel discussant and presenter, </w:t>
      </w:r>
      <w:r w:rsidR="00445F36">
        <w:rPr>
          <w:rFonts w:ascii="Times New Roman" w:hAnsi="Times New Roman"/>
          <w:b w:val="0"/>
          <w:bCs w:val="0"/>
          <w:sz w:val="22"/>
          <w:szCs w:val="22"/>
        </w:rPr>
        <w:t xml:space="preserve">“Possession, Place, and Perception: Casta Paintings in the Eighteenth and Early Nineteenth Centuries,” </w:t>
      </w:r>
      <w:r w:rsidR="00D955EB" w:rsidRPr="00445F36">
        <w:rPr>
          <w:rFonts w:ascii="Times New Roman" w:eastAsia="Times New Roman" w:hAnsi="Times New Roman"/>
          <w:b w:val="0"/>
          <w:bCs w:val="0"/>
          <w:i/>
          <w:iCs/>
          <w:kern w:val="36"/>
          <w:sz w:val="22"/>
          <w:szCs w:val="22"/>
        </w:rPr>
        <w:t>Casta, Caste &amp; Classification: If Paintings Could Talk – an Academic Discussion</w:t>
      </w:r>
      <w:r w:rsidR="00D955EB">
        <w:rPr>
          <w:rFonts w:ascii="Times New Roman" w:eastAsia="Times New Roman" w:hAnsi="Times New Roman"/>
          <w:b w:val="0"/>
          <w:bCs w:val="0"/>
          <w:kern w:val="36"/>
          <w:sz w:val="22"/>
          <w:szCs w:val="22"/>
        </w:rPr>
        <w:t>,</w:t>
      </w:r>
      <w:r w:rsidR="00445F36">
        <w:rPr>
          <w:rFonts w:ascii="Times New Roman" w:eastAsia="Times New Roman" w:hAnsi="Times New Roman"/>
          <w:b w:val="0"/>
          <w:bCs w:val="0"/>
          <w:kern w:val="36"/>
          <w:sz w:val="22"/>
          <w:szCs w:val="22"/>
        </w:rPr>
        <w:t xml:space="preserve"> </w:t>
      </w:r>
      <w:r w:rsidRPr="00D955EB">
        <w:rPr>
          <w:rFonts w:ascii="Times New Roman" w:hAnsi="Times New Roman"/>
          <w:b w:val="0"/>
          <w:bCs w:val="0"/>
          <w:sz w:val="22"/>
          <w:szCs w:val="22"/>
        </w:rPr>
        <w:t>Opal Arts and E</w:t>
      </w:r>
      <w:r w:rsidR="00D955EB" w:rsidRPr="00D955EB">
        <w:rPr>
          <w:rFonts w:ascii="Times New Roman" w:hAnsi="Times New Roman"/>
          <w:b w:val="0"/>
          <w:bCs w:val="0"/>
          <w:sz w:val="22"/>
          <w:szCs w:val="22"/>
        </w:rPr>
        <w:t>dutainment, De Montfort University, Leicester</w:t>
      </w:r>
    </w:p>
    <w:p w14:paraId="5CF2C02F" w14:textId="48D76C1D" w:rsidR="00D955EB" w:rsidRDefault="002F7C6C" w:rsidP="00CB0A5B">
      <w:pPr>
        <w:rPr>
          <w:rStyle w:val="Hyperlink"/>
          <w:sz w:val="22"/>
          <w:szCs w:val="22"/>
        </w:rPr>
      </w:pPr>
      <w:hyperlink r:id="rId26" w:tgtFrame="_blank" w:tooltip="Original URL: https://www.youtube.com/watch?v=M_kuxUZhhCs. Click or tap if you trust this link." w:history="1">
        <w:r w:rsidRPr="00914F10">
          <w:rPr>
            <w:rStyle w:val="Hyperlink"/>
            <w:sz w:val="22"/>
            <w:szCs w:val="22"/>
          </w:rPr>
          <w:t>https://www.youtube.com/watch?v=M_kuxUZhhCs</w:t>
        </w:r>
      </w:hyperlink>
    </w:p>
    <w:p w14:paraId="7CD31F92" w14:textId="77777777" w:rsidR="00DF2DE8" w:rsidRDefault="00DF2DE8" w:rsidP="00CB0A5B">
      <w:pPr>
        <w:rPr>
          <w:sz w:val="22"/>
          <w:szCs w:val="22"/>
        </w:rPr>
      </w:pPr>
    </w:p>
    <w:p w14:paraId="12FAC35C" w14:textId="3CCCE4FF" w:rsidR="002D33B3" w:rsidRPr="00914F10" w:rsidRDefault="002D33B3" w:rsidP="00CB0A5B">
      <w:pPr>
        <w:rPr>
          <w:sz w:val="22"/>
          <w:szCs w:val="22"/>
        </w:rPr>
      </w:pPr>
      <w:r>
        <w:rPr>
          <w:sz w:val="22"/>
          <w:szCs w:val="22"/>
        </w:rPr>
        <w:t xml:space="preserve">Documentary, </w:t>
      </w:r>
      <w:r w:rsidRPr="003D50C1">
        <w:rPr>
          <w:i/>
          <w:iCs/>
          <w:sz w:val="22"/>
          <w:szCs w:val="22"/>
        </w:rPr>
        <w:t xml:space="preserve">Casta: </w:t>
      </w:r>
      <w:r>
        <w:rPr>
          <w:i/>
          <w:iCs/>
          <w:sz w:val="22"/>
          <w:szCs w:val="22"/>
        </w:rPr>
        <w:t>T</w:t>
      </w:r>
      <w:r w:rsidRPr="003D50C1">
        <w:rPr>
          <w:i/>
          <w:iCs/>
          <w:sz w:val="22"/>
          <w:szCs w:val="22"/>
        </w:rPr>
        <w:t>he Origin</w:t>
      </w:r>
      <w:r>
        <w:rPr>
          <w:i/>
          <w:iCs/>
          <w:sz w:val="22"/>
          <w:szCs w:val="22"/>
        </w:rPr>
        <w:t>s</w:t>
      </w:r>
      <w:r w:rsidRPr="003D50C1">
        <w:rPr>
          <w:i/>
          <w:iCs/>
          <w:sz w:val="22"/>
          <w:szCs w:val="22"/>
        </w:rPr>
        <w:t xml:space="preserve"> of Caste</w:t>
      </w:r>
      <w:r>
        <w:rPr>
          <w:sz w:val="22"/>
          <w:szCs w:val="22"/>
        </w:rPr>
        <w:t xml:space="preserve"> (Tara Munroe dir., Opal22, 2024)</w:t>
      </w:r>
    </w:p>
    <w:p w14:paraId="14EEF9EA" w14:textId="1132FFA8" w:rsidR="00DF2DE8" w:rsidRDefault="00DF2DE8" w:rsidP="00CB0A5B">
      <w:hyperlink r:id="rId27" w:history="1">
        <w:r w:rsidRPr="00F537ED">
          <w:rPr>
            <w:rStyle w:val="Hyperlink"/>
          </w:rPr>
          <w:t>https://www.youtube.com/watch?v=Aa0GOlb4eEU</w:t>
        </w:r>
      </w:hyperlink>
    </w:p>
    <w:p w14:paraId="53784DA1" w14:textId="77777777" w:rsidR="00914F10" w:rsidRDefault="00914F10" w:rsidP="00CB0A5B">
      <w:pPr>
        <w:rPr>
          <w:sz w:val="22"/>
          <w:szCs w:val="22"/>
        </w:rPr>
      </w:pPr>
    </w:p>
    <w:p w14:paraId="180486E3" w14:textId="1A44D02B" w:rsidR="00F36A27" w:rsidRPr="00F36A27" w:rsidRDefault="00F36A27" w:rsidP="00CB0A5B">
      <w:pPr>
        <w:rPr>
          <w:bCs/>
          <w:sz w:val="22"/>
          <w:szCs w:val="22"/>
          <w:u w:val="single"/>
        </w:rPr>
      </w:pPr>
      <w:r w:rsidRPr="00F36A27">
        <w:rPr>
          <w:bCs/>
          <w:sz w:val="22"/>
          <w:szCs w:val="22"/>
        </w:rPr>
        <w:t xml:space="preserve">2022 – Introductory Comments, </w:t>
      </w:r>
      <w:r w:rsidRPr="00F36A27">
        <w:rPr>
          <w:bCs/>
          <w:i/>
          <w:iCs/>
          <w:sz w:val="22"/>
          <w:szCs w:val="22"/>
        </w:rPr>
        <w:t>Refashioned: Indigenous Textiles Today</w:t>
      </w:r>
      <w:r w:rsidRPr="00F36A27">
        <w:rPr>
          <w:bCs/>
          <w:sz w:val="22"/>
          <w:szCs w:val="22"/>
        </w:rPr>
        <w:t>, Distinguished Visiting</w:t>
      </w:r>
      <w:r w:rsidRPr="00DC7847">
        <w:rPr>
          <w:bCs/>
          <w:sz w:val="22"/>
          <w:szCs w:val="22"/>
        </w:rPr>
        <w:t xml:space="preserve"> Speakers in the Art of the Spanish Americas Series, Blanton Museum,</w:t>
      </w:r>
      <w:r>
        <w:rPr>
          <w:bCs/>
          <w:sz w:val="22"/>
          <w:szCs w:val="22"/>
        </w:rPr>
        <w:t xml:space="preserve"> </w:t>
      </w:r>
      <w:r w:rsidRPr="00DC7847">
        <w:rPr>
          <w:bCs/>
          <w:sz w:val="22"/>
          <w:szCs w:val="22"/>
        </w:rPr>
        <w:t>University of Texas at Austin (webinar:</w:t>
      </w:r>
    </w:p>
    <w:p w14:paraId="16A941E8" w14:textId="4EAC672B" w:rsidR="00F36A27" w:rsidRDefault="00F36A27" w:rsidP="00CB0A5B">
      <w:pPr>
        <w:rPr>
          <w:b/>
          <w:sz w:val="22"/>
          <w:szCs w:val="22"/>
          <w:u w:val="single"/>
        </w:rPr>
      </w:pPr>
      <w:hyperlink r:id="rId28" w:history="1">
        <w:r w:rsidRPr="00F36A27">
          <w:rPr>
            <w:rStyle w:val="Hyperlink"/>
            <w:bCs/>
            <w:sz w:val="22"/>
            <w:szCs w:val="22"/>
          </w:rPr>
          <w:t>https://blantonmuseum.org/events/refashioned-indigenous-textiles-today/</w:t>
        </w:r>
      </w:hyperlink>
    </w:p>
    <w:p w14:paraId="3F503981" w14:textId="77777777" w:rsidR="00EA6D71" w:rsidRPr="00240C7A" w:rsidRDefault="00EA6D71" w:rsidP="00CB0A5B">
      <w:pPr>
        <w:rPr>
          <w:bCs/>
          <w:sz w:val="22"/>
          <w:szCs w:val="22"/>
        </w:rPr>
      </w:pPr>
    </w:p>
    <w:p w14:paraId="5DFF58C4" w14:textId="197A3759" w:rsidR="00AD0AE4" w:rsidRPr="00ED03A7" w:rsidRDefault="00AD0AE4" w:rsidP="00AD0AE4">
      <w:pPr>
        <w:rPr>
          <w:u w:val="single"/>
        </w:rPr>
      </w:pPr>
      <w:r>
        <w:rPr>
          <w:sz w:val="22"/>
          <w:szCs w:val="22"/>
        </w:rPr>
        <w:t>2022 – Discussant, “</w:t>
      </w:r>
      <w:r w:rsidRPr="00AD0AE4">
        <w:rPr>
          <w:bCs/>
          <w:color w:val="000000" w:themeColor="text1"/>
          <w:sz w:val="22"/>
          <w:szCs w:val="22"/>
        </w:rPr>
        <w:t>Opening the Canon: The invisibility of Objects and their Histories</w:t>
      </w:r>
      <w:r>
        <w:rPr>
          <w:bCs/>
          <w:color w:val="000000" w:themeColor="text1"/>
          <w:sz w:val="22"/>
          <w:szCs w:val="22"/>
        </w:rPr>
        <w:t>,” session</w:t>
      </w:r>
      <w:r w:rsidR="00ED03A7">
        <w:rPr>
          <w:bCs/>
          <w:color w:val="000000" w:themeColor="text1"/>
          <w:sz w:val="22"/>
          <w:szCs w:val="22"/>
        </w:rPr>
        <w:t xml:space="preserve"> 1, </w:t>
      </w:r>
      <w:r w:rsidR="00ED03A7" w:rsidRPr="00ED03A7">
        <w:rPr>
          <w:i/>
          <w:iCs/>
        </w:rPr>
        <w:t xml:space="preserve">Objects Talk: </w:t>
      </w:r>
      <w:r w:rsidR="00ED03A7" w:rsidRPr="008A3B27">
        <w:rPr>
          <w:i/>
          <w:iCs/>
          <w:sz w:val="22"/>
          <w:szCs w:val="22"/>
        </w:rPr>
        <w:t>Transformations in Spanish American Art</w:t>
      </w:r>
      <w:r w:rsidR="00ED03A7" w:rsidRPr="008A3B27">
        <w:rPr>
          <w:sz w:val="22"/>
          <w:szCs w:val="22"/>
        </w:rPr>
        <w:t xml:space="preserve">, Bilingual Scholars’ Symposium, </w:t>
      </w:r>
      <w:r w:rsidRPr="008A3B27">
        <w:rPr>
          <w:sz w:val="22"/>
          <w:szCs w:val="22"/>
        </w:rPr>
        <w:t>Los Angeles County Museum of Art (LACMA),</w:t>
      </w:r>
      <w:r w:rsidRPr="00AD0AE4">
        <w:rPr>
          <w:sz w:val="22"/>
          <w:szCs w:val="22"/>
        </w:rPr>
        <w:t xml:space="preserve"> and the</w:t>
      </w:r>
      <w:r w:rsidRPr="00AD0AE4">
        <w:rPr>
          <w:color w:val="222222"/>
          <w:sz w:val="22"/>
          <w:szCs w:val="22"/>
        </w:rPr>
        <w:t xml:space="preserve"> Center for 17th– and 18th–Century Studies, </w:t>
      </w:r>
      <w:r w:rsidRPr="00AD0AE4">
        <w:rPr>
          <w:sz w:val="22"/>
          <w:szCs w:val="22"/>
        </w:rPr>
        <w:t xml:space="preserve">University of California, Los Angeles, UCLA in conjunction with LACMA’s exhibition </w:t>
      </w:r>
      <w:r w:rsidRPr="00AD0AE4">
        <w:rPr>
          <w:i/>
          <w:sz w:val="22"/>
          <w:szCs w:val="22"/>
        </w:rPr>
        <w:t>Archive of the World: Art and Imagination in Spanish America</w:t>
      </w:r>
      <w:r w:rsidRPr="00AD0AE4">
        <w:rPr>
          <w:sz w:val="22"/>
          <w:szCs w:val="22"/>
        </w:rPr>
        <w:t xml:space="preserve">, </w:t>
      </w:r>
      <w:r w:rsidRPr="00AD0AE4">
        <w:rPr>
          <w:i/>
          <w:sz w:val="22"/>
          <w:szCs w:val="22"/>
        </w:rPr>
        <w:t>1500–1800; Highlights from LACMA’s Collection</w:t>
      </w:r>
      <w:r w:rsidRPr="00AD0AE4">
        <w:rPr>
          <w:sz w:val="22"/>
          <w:szCs w:val="22"/>
        </w:rPr>
        <w:t>.</w:t>
      </w:r>
    </w:p>
    <w:p w14:paraId="63C69DC6" w14:textId="588175D4" w:rsidR="00AD0AE4" w:rsidRDefault="00AD0AE4" w:rsidP="00044965">
      <w:pPr>
        <w:rPr>
          <w:sz w:val="22"/>
          <w:szCs w:val="22"/>
        </w:rPr>
      </w:pPr>
    </w:p>
    <w:p w14:paraId="79922ACA" w14:textId="40387A53" w:rsidR="001A7869" w:rsidRDefault="001A7869" w:rsidP="00044965">
      <w:pPr>
        <w:rPr>
          <w:sz w:val="22"/>
          <w:szCs w:val="22"/>
        </w:rPr>
      </w:pPr>
      <w:r>
        <w:rPr>
          <w:sz w:val="22"/>
          <w:szCs w:val="22"/>
        </w:rPr>
        <w:t xml:space="preserve">2022 – </w:t>
      </w:r>
      <w:r w:rsidR="0067783F">
        <w:rPr>
          <w:sz w:val="22"/>
          <w:szCs w:val="22"/>
        </w:rPr>
        <w:t xml:space="preserve">The Blanton Museum, </w:t>
      </w:r>
      <w:r>
        <w:rPr>
          <w:sz w:val="22"/>
          <w:szCs w:val="22"/>
        </w:rPr>
        <w:t>Curated Conversations</w:t>
      </w:r>
      <w:r w:rsidR="0067783F">
        <w:rPr>
          <w:sz w:val="22"/>
          <w:szCs w:val="22"/>
        </w:rPr>
        <w:t xml:space="preserve">: </w:t>
      </w:r>
      <w:r w:rsidR="0067783F" w:rsidRPr="0067783F">
        <w:rPr>
          <w:i/>
          <w:iCs/>
          <w:sz w:val="22"/>
          <w:szCs w:val="22"/>
        </w:rPr>
        <w:t>The New World Order of Casta Paintings</w:t>
      </w:r>
    </w:p>
    <w:p w14:paraId="2F07DC01" w14:textId="7FF27BD8" w:rsidR="0067783F" w:rsidRDefault="0067783F" w:rsidP="00044965">
      <w:pPr>
        <w:rPr>
          <w:bCs/>
          <w:sz w:val="22"/>
          <w:szCs w:val="22"/>
        </w:rPr>
      </w:pPr>
      <w:r w:rsidRPr="00DC7847">
        <w:rPr>
          <w:bCs/>
          <w:sz w:val="22"/>
          <w:szCs w:val="22"/>
        </w:rPr>
        <w:t>(webinar:</w:t>
      </w:r>
      <w:r w:rsidR="003C2828">
        <w:rPr>
          <w:bCs/>
          <w:sz w:val="22"/>
          <w:szCs w:val="22"/>
        </w:rPr>
        <w:t xml:space="preserve"> </w:t>
      </w:r>
      <w:hyperlink r:id="rId29" w:tgtFrame="_blank" w:history="1">
        <w:r w:rsidR="003C2828">
          <w:rPr>
            <w:rStyle w:val="Hyperlink"/>
          </w:rPr>
          <w:t>https://www.youtube.com/watch?v=Rm5zMUBh0GE&amp;list=PLNWro8PlWIVat-hdi20lJFeEFZS7ks0to&amp;index=1</w:t>
        </w:r>
      </w:hyperlink>
      <w:r w:rsidR="003C2828">
        <w:t>)</w:t>
      </w:r>
    </w:p>
    <w:p w14:paraId="0108DB40" w14:textId="77777777" w:rsidR="0067783F" w:rsidRDefault="0067783F" w:rsidP="00044965">
      <w:pPr>
        <w:rPr>
          <w:sz w:val="22"/>
          <w:szCs w:val="22"/>
        </w:rPr>
      </w:pPr>
    </w:p>
    <w:p w14:paraId="000304B2" w14:textId="05B618E9" w:rsidR="0067783F" w:rsidRDefault="001A7869" w:rsidP="00044965">
      <w:pPr>
        <w:rPr>
          <w:bCs/>
          <w:sz w:val="22"/>
          <w:szCs w:val="22"/>
        </w:rPr>
      </w:pPr>
      <w:r>
        <w:rPr>
          <w:sz w:val="22"/>
          <w:szCs w:val="22"/>
        </w:rPr>
        <w:t xml:space="preserve">2022 – Moderator, </w:t>
      </w:r>
      <w:r w:rsidRPr="001A7869">
        <w:rPr>
          <w:i/>
          <w:iCs/>
          <w:sz w:val="22"/>
          <w:szCs w:val="22"/>
        </w:rPr>
        <w:t>A Stitch in Time. Preserving 18</w:t>
      </w:r>
      <w:r w:rsidRPr="001A7869">
        <w:rPr>
          <w:i/>
          <w:iCs/>
          <w:sz w:val="22"/>
          <w:szCs w:val="22"/>
          <w:vertAlign w:val="superscript"/>
        </w:rPr>
        <w:t>th</w:t>
      </w:r>
      <w:r w:rsidRPr="001A7869">
        <w:rPr>
          <w:i/>
          <w:iCs/>
          <w:sz w:val="22"/>
          <w:szCs w:val="22"/>
        </w:rPr>
        <w:t xml:space="preserve"> Century Textiles</w:t>
      </w:r>
      <w:r>
        <w:rPr>
          <w:sz w:val="22"/>
          <w:szCs w:val="22"/>
        </w:rPr>
        <w:t xml:space="preserve">, </w:t>
      </w:r>
      <w:r w:rsidRPr="00DC7847">
        <w:rPr>
          <w:bCs/>
          <w:sz w:val="22"/>
          <w:szCs w:val="22"/>
        </w:rPr>
        <w:t>Distinguished Visiting Speakers in the Art of the Spanish Americas Series, Blanton Museum,</w:t>
      </w:r>
      <w:r>
        <w:rPr>
          <w:bCs/>
          <w:sz w:val="22"/>
          <w:szCs w:val="22"/>
        </w:rPr>
        <w:t xml:space="preserve"> </w:t>
      </w:r>
      <w:r w:rsidRPr="00DC7847">
        <w:rPr>
          <w:bCs/>
          <w:sz w:val="22"/>
          <w:szCs w:val="22"/>
        </w:rPr>
        <w:t>University of Texas at Austin (webinar:</w:t>
      </w:r>
      <w:r w:rsidR="00F36A27">
        <w:rPr>
          <w:bCs/>
          <w:sz w:val="22"/>
          <w:szCs w:val="22"/>
        </w:rPr>
        <w:t xml:space="preserve"> </w:t>
      </w:r>
      <w:hyperlink r:id="rId30" w:history="1">
        <w:r w:rsidR="008A3B27" w:rsidRPr="00887FBD">
          <w:rPr>
            <w:rStyle w:val="Hyperlink"/>
            <w:bCs/>
            <w:sz w:val="22"/>
            <w:szCs w:val="22"/>
          </w:rPr>
          <w:t>https://www.youtube.com/watch?v=GFysW6yuZb</w:t>
        </w:r>
      </w:hyperlink>
    </w:p>
    <w:p w14:paraId="5B0AAE19" w14:textId="77777777" w:rsidR="008A3B27" w:rsidRPr="00F36A27" w:rsidRDefault="008A3B27" w:rsidP="00044965">
      <w:pPr>
        <w:rPr>
          <w:bCs/>
          <w:sz w:val="22"/>
          <w:szCs w:val="22"/>
        </w:rPr>
      </w:pPr>
    </w:p>
    <w:p w14:paraId="4FAC0FF7" w14:textId="107BDDE4" w:rsidR="00044965" w:rsidRDefault="00044965" w:rsidP="00044965">
      <w:pPr>
        <w:rPr>
          <w:bCs/>
          <w:sz w:val="22"/>
          <w:szCs w:val="22"/>
        </w:rPr>
      </w:pPr>
      <w:r w:rsidRPr="0026484E">
        <w:rPr>
          <w:sz w:val="22"/>
          <w:szCs w:val="22"/>
        </w:rPr>
        <w:t>202</w:t>
      </w:r>
      <w:r>
        <w:rPr>
          <w:sz w:val="22"/>
          <w:szCs w:val="22"/>
        </w:rPr>
        <w:t xml:space="preserve">2 – </w:t>
      </w:r>
      <w:r w:rsidR="001A7869">
        <w:rPr>
          <w:sz w:val="22"/>
          <w:szCs w:val="22"/>
        </w:rPr>
        <w:t xml:space="preserve">Moderator, </w:t>
      </w:r>
      <w:r w:rsidRPr="00044965">
        <w:rPr>
          <w:i/>
          <w:iCs/>
          <w:sz w:val="22"/>
          <w:szCs w:val="22"/>
        </w:rPr>
        <w:t>Reframing Colonial History</w:t>
      </w:r>
      <w:r>
        <w:rPr>
          <w:sz w:val="22"/>
          <w:szCs w:val="22"/>
        </w:rPr>
        <w:t xml:space="preserve">, </w:t>
      </w:r>
      <w:r w:rsidRPr="00DC7847">
        <w:rPr>
          <w:bCs/>
          <w:sz w:val="22"/>
          <w:szCs w:val="22"/>
        </w:rPr>
        <w:t>Distinguished Visiting Speakers in the Art of the Spanish Americas Series, Blanton Museum,</w:t>
      </w:r>
      <w:r w:rsidR="00AD0AE4">
        <w:rPr>
          <w:bCs/>
          <w:sz w:val="22"/>
          <w:szCs w:val="22"/>
        </w:rPr>
        <w:t xml:space="preserve"> </w:t>
      </w:r>
      <w:r w:rsidRPr="00DC7847">
        <w:rPr>
          <w:bCs/>
          <w:sz w:val="22"/>
          <w:szCs w:val="22"/>
        </w:rPr>
        <w:t>University of Texas at Austin (webinar:</w:t>
      </w:r>
      <w:r w:rsidR="00C4786B" w:rsidRPr="00C4786B">
        <w:t xml:space="preserve"> </w:t>
      </w:r>
      <w:hyperlink r:id="rId31" w:history="1">
        <w:r w:rsidR="00C4786B" w:rsidRPr="00532F5F">
          <w:rPr>
            <w:rStyle w:val="Hyperlink"/>
            <w:bCs/>
            <w:sz w:val="22"/>
            <w:szCs w:val="22"/>
          </w:rPr>
          <w:t>https://www.youtube.com/watch?v=M4xXuHbMXqs</w:t>
        </w:r>
      </w:hyperlink>
    </w:p>
    <w:p w14:paraId="36451F37" w14:textId="77777777" w:rsidR="00044965" w:rsidRDefault="00044965" w:rsidP="00B26C2F">
      <w:pPr>
        <w:rPr>
          <w:bCs/>
          <w:sz w:val="22"/>
          <w:szCs w:val="22"/>
        </w:rPr>
      </w:pPr>
    </w:p>
    <w:p w14:paraId="5090F6A0" w14:textId="4E3B3877" w:rsidR="00044965" w:rsidRDefault="00044965" w:rsidP="00044965">
      <w:pPr>
        <w:rPr>
          <w:bCs/>
          <w:sz w:val="22"/>
          <w:szCs w:val="22"/>
        </w:rPr>
      </w:pPr>
      <w:r w:rsidRPr="0026484E">
        <w:rPr>
          <w:sz w:val="22"/>
          <w:szCs w:val="22"/>
        </w:rPr>
        <w:t>202</w:t>
      </w:r>
      <w:r>
        <w:rPr>
          <w:sz w:val="22"/>
          <w:szCs w:val="22"/>
        </w:rPr>
        <w:t xml:space="preserve">2 – Commentator, </w:t>
      </w:r>
      <w:r w:rsidR="004961F2">
        <w:rPr>
          <w:i/>
          <w:iCs/>
          <w:sz w:val="22"/>
          <w:szCs w:val="22"/>
        </w:rPr>
        <w:t>Feminine Soundscapes</w:t>
      </w:r>
      <w:r>
        <w:rPr>
          <w:sz w:val="22"/>
          <w:szCs w:val="22"/>
        </w:rPr>
        <w:t xml:space="preserve">, </w:t>
      </w:r>
      <w:r w:rsidRPr="00DC7847">
        <w:rPr>
          <w:bCs/>
          <w:sz w:val="22"/>
          <w:szCs w:val="22"/>
        </w:rPr>
        <w:t>Distinguished Visiting Speakers in the Art of the Spanish Americas Series, Blanton Museum,</w:t>
      </w:r>
    </w:p>
    <w:p w14:paraId="575F87DC" w14:textId="1F0CD335" w:rsidR="00044965" w:rsidRDefault="00044965" w:rsidP="00B26C2F">
      <w:pPr>
        <w:rPr>
          <w:bCs/>
          <w:sz w:val="22"/>
          <w:szCs w:val="22"/>
        </w:rPr>
      </w:pPr>
      <w:r w:rsidRPr="00DC7847">
        <w:rPr>
          <w:bCs/>
          <w:sz w:val="22"/>
          <w:szCs w:val="22"/>
        </w:rPr>
        <w:t>University of Texas at Austin (webinar:</w:t>
      </w:r>
      <w:r w:rsidR="004961F2">
        <w:rPr>
          <w:bCs/>
          <w:sz w:val="22"/>
          <w:szCs w:val="22"/>
        </w:rPr>
        <w:t xml:space="preserve"> </w:t>
      </w:r>
      <w:hyperlink r:id="rId32" w:history="1">
        <w:r w:rsidR="004961F2" w:rsidRPr="00695F14">
          <w:rPr>
            <w:rStyle w:val="Hyperlink"/>
            <w:bCs/>
            <w:sz w:val="22"/>
            <w:szCs w:val="22"/>
          </w:rPr>
          <w:t>https://www.youtube.com/watch?v=05qfg1JaOeU&amp;t=9s</w:t>
        </w:r>
      </w:hyperlink>
      <w:r w:rsidR="004961F2">
        <w:rPr>
          <w:bCs/>
          <w:sz w:val="22"/>
          <w:szCs w:val="22"/>
        </w:rPr>
        <w:t>)</w:t>
      </w:r>
    </w:p>
    <w:p w14:paraId="2DF8DE03" w14:textId="77777777" w:rsidR="004961F2" w:rsidRDefault="004961F2" w:rsidP="00B26C2F">
      <w:pPr>
        <w:rPr>
          <w:bCs/>
          <w:sz w:val="22"/>
          <w:szCs w:val="22"/>
        </w:rPr>
      </w:pPr>
    </w:p>
    <w:p w14:paraId="0FB1D320" w14:textId="0430351E" w:rsidR="00B26C2F" w:rsidRPr="00B26C2F" w:rsidRDefault="00B26C2F" w:rsidP="00B26C2F">
      <w:pPr>
        <w:rPr>
          <w:rFonts w:ascii="AvenirNext-Regular" w:hAnsi="AvenirNext-Regular"/>
          <w:sz w:val="22"/>
          <w:szCs w:val="22"/>
        </w:rPr>
      </w:pPr>
      <w:r>
        <w:rPr>
          <w:bCs/>
          <w:sz w:val="22"/>
          <w:szCs w:val="22"/>
        </w:rPr>
        <w:t xml:space="preserve">2022 – </w:t>
      </w:r>
      <w:r w:rsidRPr="00B26C2F">
        <w:rPr>
          <w:sz w:val="22"/>
          <w:szCs w:val="22"/>
        </w:rPr>
        <w:t>“What Belongs in Mexico’s National Museum?: Two Centuries of Object Collecting, Display, and Dispersal</w:t>
      </w:r>
      <w:r>
        <w:rPr>
          <w:sz w:val="22"/>
          <w:szCs w:val="22"/>
        </w:rPr>
        <w:t xml:space="preserve">, </w:t>
      </w:r>
      <w:r w:rsidRPr="00B26C2F">
        <w:rPr>
          <w:sz w:val="22"/>
          <w:szCs w:val="22"/>
        </w:rPr>
        <w:t>"</w:t>
      </w:r>
      <w:r>
        <w:rPr>
          <w:bCs/>
          <w:sz w:val="22"/>
          <w:szCs w:val="22"/>
        </w:rPr>
        <w:t>Institute for Historical Studies,</w:t>
      </w:r>
      <w:r w:rsidRPr="00B26C2F">
        <w:rPr>
          <w:bCs/>
          <w:sz w:val="22"/>
          <w:szCs w:val="22"/>
        </w:rPr>
        <w:t xml:space="preserve"> </w:t>
      </w:r>
      <w:r w:rsidR="002D5197">
        <w:rPr>
          <w:bCs/>
          <w:sz w:val="22"/>
          <w:szCs w:val="22"/>
        </w:rPr>
        <w:t xml:space="preserve">University of Texas at Austin, </w:t>
      </w:r>
      <w:r>
        <w:rPr>
          <w:bCs/>
          <w:sz w:val="22"/>
          <w:szCs w:val="22"/>
        </w:rPr>
        <w:t xml:space="preserve">roundtable book discussion of Miruna Achim, Susan Deans-Smith and Sandra Rozental eds., </w:t>
      </w:r>
      <w:r>
        <w:rPr>
          <w:rFonts w:ascii="Times Roman" w:hAnsi="Times Roman"/>
          <w:i/>
          <w:sz w:val="22"/>
          <w:szCs w:val="22"/>
        </w:rPr>
        <w:t xml:space="preserve">Museum Matters: Making and Unmaking Mexico’s National </w:t>
      </w:r>
      <w:r w:rsidRPr="009258C5">
        <w:rPr>
          <w:rFonts w:ascii="Times Roman" w:hAnsi="Times Roman"/>
          <w:iCs/>
          <w:sz w:val="22"/>
          <w:szCs w:val="22"/>
        </w:rPr>
        <w:t>Collections</w:t>
      </w:r>
      <w:r>
        <w:rPr>
          <w:rFonts w:ascii="Times Roman" w:hAnsi="Times Roman"/>
          <w:iCs/>
          <w:sz w:val="22"/>
          <w:szCs w:val="22"/>
        </w:rPr>
        <w:t xml:space="preserve"> (Tucson: </w:t>
      </w:r>
      <w:r w:rsidRPr="009258C5">
        <w:rPr>
          <w:rFonts w:ascii="Times Roman" w:hAnsi="Times Roman"/>
          <w:iCs/>
          <w:sz w:val="22"/>
          <w:szCs w:val="22"/>
        </w:rPr>
        <w:t>University</w:t>
      </w:r>
      <w:r w:rsidRPr="00D304A4">
        <w:rPr>
          <w:rFonts w:ascii="Times Roman" w:hAnsi="Times Roman"/>
          <w:sz w:val="22"/>
          <w:szCs w:val="22"/>
        </w:rPr>
        <w:t xml:space="preserve"> of Arizona Press</w:t>
      </w:r>
      <w:r>
        <w:rPr>
          <w:rFonts w:ascii="Times Roman" w:hAnsi="Times Roman"/>
          <w:sz w:val="22"/>
          <w:szCs w:val="22"/>
        </w:rPr>
        <w:t>, 2021) with commentaries by Joanne Pillsbury, Natalia Majluf, and Stafanie Ganger</w:t>
      </w:r>
    </w:p>
    <w:p w14:paraId="3ACB4F65" w14:textId="77777777" w:rsidR="00232145" w:rsidRPr="002C32C4" w:rsidRDefault="00232145" w:rsidP="00232145">
      <w:pPr>
        <w:rPr>
          <w:color w:val="0000FF"/>
          <w:sz w:val="22"/>
          <w:szCs w:val="22"/>
          <w:u w:val="single"/>
        </w:rPr>
      </w:pPr>
      <w:hyperlink r:id="rId33" w:history="1">
        <w:r w:rsidRPr="00914F10">
          <w:rPr>
            <w:rStyle w:val="Hyperlink"/>
            <w:sz w:val="22"/>
            <w:szCs w:val="22"/>
          </w:rPr>
          <w:t>https://www.youtube.com/watch?v=x6srl2FHMTI&amp;t=4s</w:t>
        </w:r>
      </w:hyperlink>
    </w:p>
    <w:p w14:paraId="24B1A591" w14:textId="77777777" w:rsidR="00232145" w:rsidRPr="00914F10" w:rsidRDefault="00232145" w:rsidP="00232145">
      <w:pPr>
        <w:rPr>
          <w:sz w:val="22"/>
          <w:szCs w:val="22"/>
        </w:rPr>
      </w:pPr>
      <w:hyperlink r:id="rId34" w:tgtFrame="_blank" w:history="1">
        <w:r w:rsidRPr="00914F10">
          <w:rPr>
            <w:rStyle w:val="Hyperlink"/>
            <w:sz w:val="22"/>
            <w:szCs w:val="22"/>
          </w:rPr>
          <w:t>https://notevenpast.org/ihs-book-roundtable-what-belongs-in-mexicos-national-museum-two-centuries-of-object-collecting-display-and-dispersal/</w:t>
        </w:r>
      </w:hyperlink>
    </w:p>
    <w:p w14:paraId="33FD2E0B" w14:textId="0332ED34" w:rsidR="00B26C2F" w:rsidRDefault="00B26C2F" w:rsidP="00B26C2F">
      <w:pPr>
        <w:rPr>
          <w:rFonts w:ascii="AvenirNext-Regular" w:hAnsi="AvenirNext-Regular"/>
        </w:rPr>
      </w:pPr>
    </w:p>
    <w:p w14:paraId="53C2A8E6" w14:textId="325B95FF" w:rsidR="009230A3" w:rsidRPr="00C4786B" w:rsidRDefault="009230A3" w:rsidP="00B26C2F">
      <w:pPr>
        <w:rPr>
          <w:sz w:val="22"/>
          <w:szCs w:val="22"/>
        </w:rPr>
      </w:pPr>
      <w:r w:rsidRPr="00C4786B">
        <w:rPr>
          <w:sz w:val="22"/>
          <w:szCs w:val="22"/>
        </w:rPr>
        <w:t xml:space="preserve">2022 – </w:t>
      </w:r>
      <w:r w:rsidR="00C32695" w:rsidRPr="00C4786B">
        <w:rPr>
          <w:sz w:val="22"/>
          <w:szCs w:val="22"/>
        </w:rPr>
        <w:t>B</w:t>
      </w:r>
      <w:r w:rsidRPr="00C4786B">
        <w:rPr>
          <w:sz w:val="22"/>
          <w:szCs w:val="22"/>
        </w:rPr>
        <w:t xml:space="preserve">ook presentation, “Museum Matters. Making and Unmaking Mexico’s National Collections” (The University of Arizona Press, 2021). </w:t>
      </w:r>
      <w:proofErr w:type="spellStart"/>
      <w:r w:rsidRPr="00C4786B">
        <w:rPr>
          <w:i/>
          <w:iCs/>
          <w:sz w:val="22"/>
          <w:szCs w:val="22"/>
        </w:rPr>
        <w:t>Itinerante</w:t>
      </w:r>
      <w:proofErr w:type="spellEnd"/>
      <w:r w:rsidRPr="00C4786B">
        <w:rPr>
          <w:sz w:val="22"/>
          <w:szCs w:val="22"/>
        </w:rPr>
        <w:t xml:space="preserve">, </w:t>
      </w:r>
      <w:proofErr w:type="spellStart"/>
      <w:r w:rsidRPr="00C4786B">
        <w:rPr>
          <w:sz w:val="22"/>
          <w:szCs w:val="22"/>
        </w:rPr>
        <w:t>seminario</w:t>
      </w:r>
      <w:proofErr w:type="spellEnd"/>
      <w:r w:rsidRPr="00C4786B">
        <w:rPr>
          <w:sz w:val="22"/>
          <w:szCs w:val="22"/>
        </w:rPr>
        <w:t xml:space="preserve"> de </w:t>
      </w:r>
      <w:proofErr w:type="spellStart"/>
      <w:r w:rsidRPr="00C4786B">
        <w:rPr>
          <w:sz w:val="22"/>
          <w:szCs w:val="22"/>
        </w:rPr>
        <w:t>historia</w:t>
      </w:r>
      <w:proofErr w:type="spellEnd"/>
      <w:r w:rsidRPr="00C4786B">
        <w:rPr>
          <w:sz w:val="22"/>
          <w:szCs w:val="22"/>
        </w:rPr>
        <w:t xml:space="preserve"> e </w:t>
      </w:r>
      <w:proofErr w:type="spellStart"/>
      <w:r w:rsidRPr="00C4786B">
        <w:rPr>
          <w:sz w:val="22"/>
          <w:szCs w:val="22"/>
        </w:rPr>
        <w:t>historiografía</w:t>
      </w:r>
      <w:proofErr w:type="spellEnd"/>
      <w:r w:rsidRPr="00C4786B">
        <w:rPr>
          <w:sz w:val="22"/>
          <w:szCs w:val="22"/>
        </w:rPr>
        <w:t xml:space="preserve"> de las </w:t>
      </w:r>
      <w:proofErr w:type="spellStart"/>
      <w:r w:rsidRPr="00C4786B">
        <w:rPr>
          <w:sz w:val="22"/>
          <w:szCs w:val="22"/>
        </w:rPr>
        <w:t>ciencias</w:t>
      </w:r>
      <w:proofErr w:type="spellEnd"/>
      <w:r w:rsidRPr="00C4786B">
        <w:rPr>
          <w:sz w:val="22"/>
          <w:szCs w:val="22"/>
        </w:rPr>
        <w:t xml:space="preserve"> y las </w:t>
      </w:r>
      <w:proofErr w:type="spellStart"/>
      <w:r w:rsidRPr="00C4786B">
        <w:rPr>
          <w:sz w:val="22"/>
          <w:szCs w:val="22"/>
        </w:rPr>
        <w:t>tecnologías</w:t>
      </w:r>
      <w:proofErr w:type="spellEnd"/>
      <w:r w:rsidRPr="00C4786B">
        <w:rPr>
          <w:sz w:val="22"/>
          <w:szCs w:val="22"/>
        </w:rPr>
        <w:t xml:space="preserve">, </w:t>
      </w:r>
      <w:r w:rsidR="00C32695" w:rsidRPr="00C4786B">
        <w:rPr>
          <w:sz w:val="22"/>
          <w:szCs w:val="22"/>
        </w:rPr>
        <w:t xml:space="preserve">Mexico City, with commentaries by </w:t>
      </w:r>
      <w:r w:rsidRPr="00C4786B">
        <w:rPr>
          <w:sz w:val="22"/>
          <w:szCs w:val="22"/>
        </w:rPr>
        <w:br/>
        <w:t xml:space="preserve">Stefanie Gänger </w:t>
      </w:r>
      <w:r w:rsidR="00C32695" w:rsidRPr="00C4786B">
        <w:rPr>
          <w:sz w:val="22"/>
          <w:szCs w:val="22"/>
        </w:rPr>
        <w:t xml:space="preserve">and </w:t>
      </w:r>
      <w:r w:rsidRPr="00C4786B">
        <w:rPr>
          <w:sz w:val="22"/>
          <w:szCs w:val="22"/>
        </w:rPr>
        <w:t>Renato González Mello</w:t>
      </w:r>
    </w:p>
    <w:p w14:paraId="13EB90BB" w14:textId="4066A117" w:rsidR="009230A3" w:rsidRPr="00C4786B" w:rsidRDefault="009230A3" w:rsidP="00B26C2F">
      <w:pPr>
        <w:rPr>
          <w:sz w:val="22"/>
          <w:szCs w:val="22"/>
        </w:rPr>
      </w:pPr>
      <w:hyperlink r:id="rId35" w:history="1">
        <w:r w:rsidRPr="00C4786B">
          <w:rPr>
            <w:rStyle w:val="Hyperlink"/>
            <w:sz w:val="22"/>
            <w:szCs w:val="22"/>
          </w:rPr>
          <w:t>https://ne-np.facebook.com/SeminarioItinerante/videos/presentaci%C3%B3n-del-libro-museum-matters-making-and-unmaking-mexicos-national-colle/4961542897217713/</w:t>
        </w:r>
      </w:hyperlink>
    </w:p>
    <w:p w14:paraId="0FE4A333" w14:textId="77777777" w:rsidR="009230A3" w:rsidRDefault="009230A3" w:rsidP="00B26C2F">
      <w:pPr>
        <w:rPr>
          <w:rFonts w:ascii="AvenirNext-Regular" w:hAnsi="AvenirNext-Regular"/>
        </w:rPr>
      </w:pPr>
    </w:p>
    <w:p w14:paraId="7F42993E" w14:textId="10DF0814" w:rsidR="00A95ED8" w:rsidRDefault="00A95ED8" w:rsidP="00CB0A5B">
      <w:pPr>
        <w:rPr>
          <w:color w:val="000000" w:themeColor="text1"/>
          <w:sz w:val="22"/>
          <w:szCs w:val="22"/>
        </w:rPr>
      </w:pPr>
      <w:r>
        <w:rPr>
          <w:bCs/>
          <w:sz w:val="22"/>
          <w:szCs w:val="22"/>
        </w:rPr>
        <w:t xml:space="preserve">2021 – Commentator, </w:t>
      </w:r>
      <w:r w:rsidRPr="00281700">
        <w:rPr>
          <w:sz w:val="22"/>
          <w:szCs w:val="22"/>
        </w:rPr>
        <w:t>Institute for Historical Studies</w:t>
      </w:r>
      <w:r>
        <w:rPr>
          <w:sz w:val="22"/>
          <w:szCs w:val="22"/>
        </w:rPr>
        <w:t>,</w:t>
      </w:r>
      <w:r w:rsidRPr="00281700">
        <w:rPr>
          <w:sz w:val="22"/>
          <w:szCs w:val="22"/>
        </w:rPr>
        <w:t xml:space="preserve"> </w:t>
      </w:r>
      <w:r>
        <w:rPr>
          <w:sz w:val="22"/>
          <w:szCs w:val="22"/>
        </w:rPr>
        <w:t xml:space="preserve">Neil D. Kamil, </w:t>
      </w:r>
      <w:r w:rsidRPr="00A95ED8">
        <w:rPr>
          <w:color w:val="0000FF"/>
          <w:sz w:val="22"/>
          <w:szCs w:val="22"/>
        </w:rPr>
        <w:t>"</w:t>
      </w:r>
      <w:r w:rsidRPr="00A95ED8">
        <w:rPr>
          <w:color w:val="000000" w:themeColor="text1"/>
          <w:sz w:val="22"/>
          <w:szCs w:val="22"/>
        </w:rPr>
        <w:t xml:space="preserve">Mark of Disgrace or Matter of Politeness? Materiality, Trust, and Expectation in Early Eighteenth-Century Virginia" </w:t>
      </w:r>
    </w:p>
    <w:p w14:paraId="2371AF32" w14:textId="55F410ED" w:rsidR="00A95ED8" w:rsidRDefault="00A95ED8" w:rsidP="00CB0A5B">
      <w:pPr>
        <w:rPr>
          <w:b/>
          <w:bCs/>
          <w:sz w:val="27"/>
          <w:szCs w:val="27"/>
        </w:rPr>
      </w:pPr>
    </w:p>
    <w:p w14:paraId="3161ECB0" w14:textId="77777777" w:rsidR="0026484E" w:rsidRDefault="0026484E" w:rsidP="0026484E">
      <w:pPr>
        <w:rPr>
          <w:bCs/>
          <w:sz w:val="22"/>
          <w:szCs w:val="22"/>
        </w:rPr>
      </w:pPr>
      <w:r w:rsidRPr="0026484E">
        <w:rPr>
          <w:sz w:val="22"/>
          <w:szCs w:val="22"/>
        </w:rPr>
        <w:t>2021</w:t>
      </w:r>
      <w:r>
        <w:rPr>
          <w:sz w:val="22"/>
          <w:szCs w:val="22"/>
        </w:rPr>
        <w:t xml:space="preserve"> – Moderator, </w:t>
      </w:r>
      <w:r w:rsidRPr="004961F2">
        <w:rPr>
          <w:i/>
          <w:iCs/>
          <w:sz w:val="22"/>
          <w:szCs w:val="22"/>
        </w:rPr>
        <w:t>Building the Spanish Americas:</w:t>
      </w:r>
      <w:r>
        <w:rPr>
          <w:sz w:val="22"/>
          <w:szCs w:val="22"/>
        </w:rPr>
        <w:t xml:space="preserve"> </w:t>
      </w:r>
      <w:r w:rsidRPr="0026484E">
        <w:rPr>
          <w:i/>
          <w:iCs/>
          <w:sz w:val="22"/>
          <w:szCs w:val="22"/>
        </w:rPr>
        <w:t xml:space="preserve">From Classical Architecture to the </w:t>
      </w:r>
      <w:proofErr w:type="spellStart"/>
      <w:r w:rsidRPr="0026484E">
        <w:rPr>
          <w:i/>
          <w:iCs/>
          <w:sz w:val="22"/>
          <w:szCs w:val="22"/>
        </w:rPr>
        <w:t>Bohío</w:t>
      </w:r>
      <w:proofErr w:type="spellEnd"/>
      <w:r>
        <w:rPr>
          <w:sz w:val="22"/>
          <w:szCs w:val="22"/>
        </w:rPr>
        <w:t xml:space="preserve">, </w:t>
      </w:r>
      <w:r w:rsidRPr="00DC7847">
        <w:rPr>
          <w:bCs/>
          <w:sz w:val="22"/>
          <w:szCs w:val="22"/>
        </w:rPr>
        <w:t>Distinguished Visiting Speakers in the Art of the Spanish Americas Series, Blanton Museum,</w:t>
      </w:r>
    </w:p>
    <w:p w14:paraId="0F3A24B9" w14:textId="04F59B8E" w:rsidR="0026484E" w:rsidRDefault="0026484E" w:rsidP="0026484E">
      <w:pPr>
        <w:rPr>
          <w:bCs/>
          <w:sz w:val="22"/>
          <w:szCs w:val="22"/>
        </w:rPr>
      </w:pPr>
      <w:r w:rsidRPr="00DC7847">
        <w:rPr>
          <w:bCs/>
          <w:sz w:val="22"/>
          <w:szCs w:val="22"/>
        </w:rPr>
        <w:t>University of Texas at Austin (webinar:</w:t>
      </w:r>
      <w:r w:rsidR="004961F2">
        <w:rPr>
          <w:bCs/>
          <w:sz w:val="22"/>
          <w:szCs w:val="22"/>
        </w:rPr>
        <w:t xml:space="preserve"> </w:t>
      </w:r>
      <w:hyperlink r:id="rId36" w:history="1">
        <w:r w:rsidR="004961F2" w:rsidRPr="00695F14">
          <w:rPr>
            <w:rStyle w:val="Hyperlink"/>
            <w:bCs/>
            <w:sz w:val="22"/>
            <w:szCs w:val="22"/>
          </w:rPr>
          <w:t>https://www.youtube.com/watch?v=FjpTTRVCVmI</w:t>
        </w:r>
      </w:hyperlink>
      <w:r w:rsidR="004961F2">
        <w:rPr>
          <w:bCs/>
          <w:sz w:val="22"/>
          <w:szCs w:val="22"/>
        </w:rPr>
        <w:t>)</w:t>
      </w:r>
    </w:p>
    <w:p w14:paraId="4F3B1268" w14:textId="77777777" w:rsidR="0026484E" w:rsidRPr="0026484E" w:rsidRDefault="0026484E" w:rsidP="0026484E">
      <w:pPr>
        <w:rPr>
          <w:sz w:val="22"/>
          <w:szCs w:val="22"/>
        </w:rPr>
      </w:pPr>
    </w:p>
    <w:p w14:paraId="0539E0CC" w14:textId="715EA735" w:rsidR="009258C5" w:rsidRDefault="009258C5" w:rsidP="00CB0A5B">
      <w:pPr>
        <w:rPr>
          <w:bCs/>
          <w:sz w:val="22"/>
          <w:szCs w:val="22"/>
        </w:rPr>
      </w:pPr>
      <w:r>
        <w:rPr>
          <w:bCs/>
          <w:sz w:val="22"/>
          <w:szCs w:val="22"/>
        </w:rPr>
        <w:t>2021 – Introductory comments</w:t>
      </w:r>
      <w:r w:rsidRPr="00DC7847">
        <w:rPr>
          <w:bCs/>
          <w:sz w:val="22"/>
          <w:szCs w:val="22"/>
        </w:rPr>
        <w:t xml:space="preserve">, </w:t>
      </w:r>
      <w:r w:rsidR="00A95ED8" w:rsidRPr="00BB05D2">
        <w:rPr>
          <w:bCs/>
          <w:i/>
          <w:iCs/>
          <w:sz w:val="22"/>
          <w:szCs w:val="22"/>
        </w:rPr>
        <w:t>Silver</w:t>
      </w:r>
      <w:r w:rsidR="00BB05D2" w:rsidRPr="00BB05D2">
        <w:rPr>
          <w:bCs/>
          <w:i/>
          <w:iCs/>
          <w:sz w:val="22"/>
          <w:szCs w:val="22"/>
        </w:rPr>
        <w:t>’s Myths of Spanish America</w:t>
      </w:r>
      <w:r w:rsidR="00A95ED8" w:rsidRPr="00BB05D2">
        <w:rPr>
          <w:bCs/>
          <w:i/>
          <w:iCs/>
          <w:sz w:val="22"/>
          <w:szCs w:val="22"/>
        </w:rPr>
        <w:t>,</w:t>
      </w:r>
      <w:r w:rsidRPr="00DC7847">
        <w:rPr>
          <w:bCs/>
          <w:sz w:val="22"/>
          <w:szCs w:val="22"/>
        </w:rPr>
        <w:t xml:space="preserve"> </w:t>
      </w:r>
      <w:r w:rsidR="00A95ED8" w:rsidRPr="00DC7847">
        <w:rPr>
          <w:bCs/>
          <w:sz w:val="22"/>
          <w:szCs w:val="22"/>
        </w:rPr>
        <w:t xml:space="preserve">Distinguished </w:t>
      </w:r>
      <w:r w:rsidRPr="00DC7847">
        <w:rPr>
          <w:bCs/>
          <w:sz w:val="22"/>
          <w:szCs w:val="22"/>
        </w:rPr>
        <w:t>Visiting Speakers in the Art of the Spanish Americas Series, Blanton Museum, University of Texas at Austin (webinar</w:t>
      </w:r>
      <w:r w:rsidR="00BB05D2">
        <w:rPr>
          <w:bCs/>
          <w:sz w:val="22"/>
          <w:szCs w:val="22"/>
        </w:rPr>
        <w:t xml:space="preserve">: </w:t>
      </w:r>
      <w:hyperlink r:id="rId37" w:history="1">
        <w:r w:rsidR="00EC0591" w:rsidRPr="00EC0591">
          <w:rPr>
            <w:rStyle w:val="Hyperlink"/>
            <w:bCs/>
            <w:sz w:val="22"/>
            <w:szCs w:val="22"/>
          </w:rPr>
          <w:t>https://blantonmuseum.org/events/virtual-event-silvers-myths-of-spanish-america/</w:t>
        </w:r>
      </w:hyperlink>
    </w:p>
    <w:p w14:paraId="21AE1F1D" w14:textId="77777777" w:rsidR="00EC0591" w:rsidRDefault="00EC0591" w:rsidP="00CB0A5B">
      <w:pPr>
        <w:rPr>
          <w:bCs/>
          <w:sz w:val="22"/>
          <w:szCs w:val="22"/>
        </w:rPr>
      </w:pPr>
    </w:p>
    <w:p w14:paraId="027821AB" w14:textId="1871963A" w:rsidR="009258C5" w:rsidRDefault="009258C5" w:rsidP="00CB0A5B">
      <w:pPr>
        <w:rPr>
          <w:bCs/>
          <w:sz w:val="22"/>
          <w:szCs w:val="22"/>
        </w:rPr>
      </w:pPr>
      <w:r w:rsidRPr="009258C5">
        <w:rPr>
          <w:bCs/>
          <w:sz w:val="22"/>
          <w:szCs w:val="22"/>
        </w:rPr>
        <w:t>2021 –</w:t>
      </w:r>
      <w:r w:rsidRPr="00BB05D2">
        <w:rPr>
          <w:b/>
          <w:sz w:val="22"/>
          <w:szCs w:val="22"/>
        </w:rPr>
        <w:t xml:space="preserve"> </w:t>
      </w:r>
      <w:r w:rsidRPr="00DC7847">
        <w:rPr>
          <w:bCs/>
          <w:sz w:val="22"/>
          <w:szCs w:val="22"/>
        </w:rPr>
        <w:t xml:space="preserve">Moderator, </w:t>
      </w:r>
      <w:r>
        <w:rPr>
          <w:bCs/>
          <w:i/>
          <w:iCs/>
          <w:sz w:val="22"/>
          <w:szCs w:val="22"/>
        </w:rPr>
        <w:t>Borderlines of the Conquest of Mexico,</w:t>
      </w:r>
      <w:r w:rsidRPr="00DC7847">
        <w:rPr>
          <w:bCs/>
          <w:sz w:val="22"/>
          <w:szCs w:val="22"/>
        </w:rPr>
        <w:t xml:space="preserve"> Distinguished Visiting Speakers in the Art of the Spanish Americas Series, Blanton Museum, University of Texas at Austin (webinar: </w:t>
      </w:r>
    </w:p>
    <w:p w14:paraId="0672B76F" w14:textId="3FADACFB" w:rsidR="009258C5" w:rsidRPr="00A95ED8" w:rsidRDefault="009258C5" w:rsidP="00CB0A5B">
      <w:pPr>
        <w:rPr>
          <w:bCs/>
          <w:sz w:val="22"/>
          <w:szCs w:val="22"/>
          <w:u w:val="single"/>
        </w:rPr>
      </w:pPr>
      <w:hyperlink r:id="rId38" w:history="1">
        <w:r w:rsidRPr="00A95ED8">
          <w:rPr>
            <w:rStyle w:val="Hyperlink"/>
            <w:bCs/>
            <w:sz w:val="22"/>
            <w:szCs w:val="22"/>
          </w:rPr>
          <w:t>https://blantonmuseum.org/events/virtual-event-borderlines-of-the-conquest-of-mexico/</w:t>
        </w:r>
      </w:hyperlink>
    </w:p>
    <w:p w14:paraId="391DD84B" w14:textId="77777777" w:rsidR="009258C5" w:rsidRDefault="009258C5" w:rsidP="00CB0A5B">
      <w:pPr>
        <w:rPr>
          <w:b/>
          <w:sz w:val="22"/>
          <w:szCs w:val="22"/>
          <w:u w:val="single"/>
        </w:rPr>
      </w:pPr>
    </w:p>
    <w:p w14:paraId="7F7B1FC7" w14:textId="3784019D" w:rsidR="00A95ED8" w:rsidRDefault="00EB2280" w:rsidP="00EB2280">
      <w:pPr>
        <w:rPr>
          <w:bCs/>
          <w:sz w:val="22"/>
          <w:szCs w:val="22"/>
        </w:rPr>
      </w:pPr>
      <w:r w:rsidRPr="00DC7847">
        <w:rPr>
          <w:bCs/>
          <w:sz w:val="22"/>
          <w:szCs w:val="22"/>
        </w:rPr>
        <w:t xml:space="preserve">2020 – </w:t>
      </w:r>
      <w:r>
        <w:rPr>
          <w:bCs/>
          <w:sz w:val="22"/>
          <w:szCs w:val="22"/>
        </w:rPr>
        <w:t>Introductory comments</w:t>
      </w:r>
      <w:r w:rsidRPr="00DC7847">
        <w:rPr>
          <w:bCs/>
          <w:sz w:val="22"/>
          <w:szCs w:val="22"/>
        </w:rPr>
        <w:t xml:space="preserve">, </w:t>
      </w:r>
      <w:r>
        <w:rPr>
          <w:bCs/>
          <w:i/>
          <w:iCs/>
          <w:sz w:val="22"/>
          <w:szCs w:val="22"/>
        </w:rPr>
        <w:t>Inventiveness and Invention in Spanish Colonial Art</w:t>
      </w:r>
      <w:r w:rsidRPr="00DC7847">
        <w:rPr>
          <w:bCs/>
          <w:sz w:val="22"/>
          <w:szCs w:val="22"/>
        </w:rPr>
        <w:t>, Distinguished Visiting Speakers in the Art of the Spanish Americas Series, Blanton Museum, University of Texas at Austin (webinar</w:t>
      </w:r>
      <w:r w:rsidR="009258C5">
        <w:rPr>
          <w:bCs/>
          <w:sz w:val="22"/>
          <w:szCs w:val="22"/>
        </w:rPr>
        <w:t>:</w:t>
      </w:r>
      <w:r w:rsidRPr="00DC7847">
        <w:rPr>
          <w:bCs/>
          <w:sz w:val="22"/>
          <w:szCs w:val="22"/>
        </w:rPr>
        <w:t xml:space="preserve"> </w:t>
      </w:r>
      <w:hyperlink r:id="rId39" w:history="1">
        <w:r w:rsidR="00A95ED8" w:rsidRPr="005C5874">
          <w:rPr>
            <w:rStyle w:val="Hyperlink"/>
            <w:bCs/>
            <w:sz w:val="22"/>
            <w:szCs w:val="22"/>
          </w:rPr>
          <w:t>https://blantonmuseum.org/events/inventivenessandinvention/</w:t>
        </w:r>
      </w:hyperlink>
    </w:p>
    <w:p w14:paraId="3041E394" w14:textId="77777777" w:rsidR="00EB2280" w:rsidRDefault="00EB2280" w:rsidP="00CB0A5B">
      <w:pPr>
        <w:rPr>
          <w:b/>
          <w:sz w:val="22"/>
          <w:szCs w:val="22"/>
          <w:u w:val="single"/>
        </w:rPr>
      </w:pPr>
    </w:p>
    <w:p w14:paraId="2B42EAA2" w14:textId="77777777" w:rsidR="00DC7847" w:rsidRDefault="00DC7847" w:rsidP="00CB0A5B">
      <w:pPr>
        <w:rPr>
          <w:bCs/>
          <w:sz w:val="22"/>
          <w:szCs w:val="22"/>
        </w:rPr>
      </w:pPr>
      <w:r w:rsidRPr="00DC7847">
        <w:rPr>
          <w:bCs/>
          <w:sz w:val="22"/>
          <w:szCs w:val="22"/>
        </w:rPr>
        <w:t xml:space="preserve">2020 – Moderator, </w:t>
      </w:r>
      <w:r w:rsidRPr="00DC7847">
        <w:rPr>
          <w:bCs/>
          <w:i/>
          <w:iCs/>
          <w:sz w:val="22"/>
          <w:szCs w:val="22"/>
        </w:rPr>
        <w:t>Race in Colonial Latin America</w:t>
      </w:r>
      <w:r w:rsidRPr="00DC7847">
        <w:rPr>
          <w:bCs/>
          <w:sz w:val="22"/>
          <w:szCs w:val="22"/>
        </w:rPr>
        <w:t xml:space="preserve">, Distinguished Visiting Speakers in the Art of the Spanish Americas Series, Blanton Museum, University of Texas at Austin (webinar: </w:t>
      </w:r>
    </w:p>
    <w:p w14:paraId="2D1F6687" w14:textId="77777777" w:rsidR="008E1AB9" w:rsidRPr="008E1AB9" w:rsidRDefault="008E1AB9" w:rsidP="008E1AB9">
      <w:hyperlink r:id="rId40" w:tgtFrame="_blank" w:history="1">
        <w:r w:rsidRPr="008E1AB9">
          <w:rPr>
            <w:color w:val="0000FF"/>
            <w:u w:val="single"/>
          </w:rPr>
          <w:t>https://www.youtube.com/watch?v=lFTXr0iWi5Q</w:t>
        </w:r>
      </w:hyperlink>
    </w:p>
    <w:p w14:paraId="722B00AE" w14:textId="77777777" w:rsidR="008E1AB9" w:rsidRDefault="008E1AB9">
      <w:pPr>
        <w:rPr>
          <w:sz w:val="22"/>
          <w:szCs w:val="22"/>
        </w:rPr>
      </w:pPr>
    </w:p>
    <w:p w14:paraId="0300454F" w14:textId="77777777" w:rsidR="00162F17" w:rsidRPr="00700BF7" w:rsidRDefault="00162F17" w:rsidP="003A070C">
      <w:pPr>
        <w:rPr>
          <w:sz w:val="22"/>
          <w:szCs w:val="22"/>
        </w:rPr>
      </w:pPr>
      <w:r>
        <w:rPr>
          <w:sz w:val="22"/>
          <w:szCs w:val="22"/>
        </w:rPr>
        <w:t xml:space="preserve">2019 – Invited </w:t>
      </w:r>
      <w:r w:rsidR="0058135F">
        <w:rPr>
          <w:sz w:val="22"/>
          <w:szCs w:val="22"/>
        </w:rPr>
        <w:t>s</w:t>
      </w:r>
      <w:r>
        <w:rPr>
          <w:sz w:val="22"/>
          <w:szCs w:val="22"/>
        </w:rPr>
        <w:t xml:space="preserve">peaker, </w:t>
      </w:r>
      <w:r w:rsidR="00700BF7" w:rsidRPr="00B037EF">
        <w:rPr>
          <w:sz w:val="22"/>
          <w:szCs w:val="22"/>
        </w:rPr>
        <w:t>“‘A History Worthy of the Grandeur of the Spanish Nation’: Guillermo Dupaix’s Royal Antiquities Expedition of New Spain (1805-1808)</w:t>
      </w:r>
      <w:r w:rsidR="00700BF7">
        <w:rPr>
          <w:sz w:val="22"/>
          <w:szCs w:val="22"/>
        </w:rPr>
        <w:t>,</w:t>
      </w:r>
      <w:r w:rsidR="00700BF7" w:rsidRPr="00B037EF">
        <w:rPr>
          <w:sz w:val="22"/>
          <w:szCs w:val="22"/>
        </w:rPr>
        <w:t xml:space="preserve"> </w:t>
      </w:r>
      <w:r w:rsidR="00700BF7" w:rsidRPr="00B037EF">
        <w:rPr>
          <w:i/>
          <w:sz w:val="22"/>
          <w:szCs w:val="22"/>
        </w:rPr>
        <w:t>Objects, Collections and Museum Display in Mexico</w:t>
      </w:r>
      <w:r w:rsidR="00700BF7">
        <w:rPr>
          <w:sz w:val="22"/>
          <w:szCs w:val="22"/>
        </w:rPr>
        <w:t xml:space="preserve">, </w:t>
      </w:r>
      <w:r w:rsidR="00091EA0">
        <w:rPr>
          <w:sz w:val="22"/>
          <w:szCs w:val="22"/>
        </w:rPr>
        <w:t>Univ</w:t>
      </w:r>
      <w:r w:rsidR="005A40FA">
        <w:rPr>
          <w:sz w:val="22"/>
          <w:szCs w:val="22"/>
        </w:rPr>
        <w:t xml:space="preserve">ersidad </w:t>
      </w:r>
      <w:proofErr w:type="spellStart"/>
      <w:r w:rsidR="005A40FA">
        <w:rPr>
          <w:sz w:val="22"/>
          <w:szCs w:val="22"/>
        </w:rPr>
        <w:t>Autónoma</w:t>
      </w:r>
      <w:proofErr w:type="spellEnd"/>
      <w:r w:rsidR="005A40FA">
        <w:rPr>
          <w:sz w:val="22"/>
          <w:szCs w:val="22"/>
        </w:rPr>
        <w:t xml:space="preserve"> de México-</w:t>
      </w:r>
      <w:proofErr w:type="spellStart"/>
      <w:r w:rsidR="005A40FA">
        <w:rPr>
          <w:sz w:val="22"/>
          <w:szCs w:val="22"/>
        </w:rPr>
        <w:t>Cuaji</w:t>
      </w:r>
      <w:r w:rsidR="00091EA0">
        <w:rPr>
          <w:sz w:val="22"/>
          <w:szCs w:val="22"/>
        </w:rPr>
        <w:t>malpa</w:t>
      </w:r>
      <w:proofErr w:type="spellEnd"/>
      <w:r w:rsidR="00091EA0">
        <w:rPr>
          <w:sz w:val="22"/>
          <w:szCs w:val="22"/>
        </w:rPr>
        <w:t>, Mexico City</w:t>
      </w:r>
    </w:p>
    <w:p w14:paraId="42C6D796" w14:textId="77777777" w:rsidR="00162F17" w:rsidRDefault="00162F17" w:rsidP="003A070C">
      <w:pPr>
        <w:rPr>
          <w:sz w:val="22"/>
          <w:szCs w:val="22"/>
        </w:rPr>
      </w:pPr>
    </w:p>
    <w:p w14:paraId="15503DFF" w14:textId="77777777" w:rsidR="003A070C" w:rsidRPr="003A070C" w:rsidRDefault="00646C96" w:rsidP="003A070C">
      <w:r w:rsidRPr="00CB0A5B">
        <w:rPr>
          <w:sz w:val="22"/>
          <w:szCs w:val="22"/>
        </w:rPr>
        <w:lastRenderedPageBreak/>
        <w:t xml:space="preserve">2018 – </w:t>
      </w:r>
      <w:r w:rsidR="00FD1581">
        <w:rPr>
          <w:sz w:val="22"/>
          <w:szCs w:val="22"/>
        </w:rPr>
        <w:t>Invited speaker, “Noble Pursuits, the Academy, Art Treatises, and Materiality,” UCLA-LACMA</w:t>
      </w:r>
      <w:r w:rsidR="00922AC9">
        <w:rPr>
          <w:sz w:val="22"/>
          <w:szCs w:val="22"/>
        </w:rPr>
        <w:t xml:space="preserve"> in conjunction with </w:t>
      </w:r>
      <w:r w:rsidR="003A070C">
        <w:rPr>
          <w:sz w:val="22"/>
          <w:szCs w:val="22"/>
        </w:rPr>
        <w:t xml:space="preserve">the exhibition </w:t>
      </w:r>
      <w:r w:rsidR="003A070C" w:rsidRPr="003A070C">
        <w:rPr>
          <w:i/>
        </w:rPr>
        <w:t xml:space="preserve">Painted in Mexico, 1700–1790: Pinxit </w:t>
      </w:r>
      <w:proofErr w:type="spellStart"/>
      <w:r w:rsidR="003A070C" w:rsidRPr="003A070C">
        <w:rPr>
          <w:i/>
        </w:rPr>
        <w:t>Mexici</w:t>
      </w:r>
      <w:proofErr w:type="spellEnd"/>
    </w:p>
    <w:p w14:paraId="6E1831B3" w14:textId="77777777" w:rsidR="00F5406B" w:rsidRPr="00CB0A5B" w:rsidRDefault="00F5406B" w:rsidP="00CB0A5B">
      <w:pPr>
        <w:rPr>
          <w:sz w:val="22"/>
          <w:szCs w:val="22"/>
          <w:u w:val="single"/>
        </w:rPr>
      </w:pPr>
    </w:p>
    <w:p w14:paraId="31111FC6" w14:textId="77777777" w:rsidR="00C0679F" w:rsidRDefault="00C0679F" w:rsidP="00664A48">
      <w:pPr>
        <w:rPr>
          <w:sz w:val="22"/>
          <w:szCs w:val="22"/>
        </w:rPr>
      </w:pPr>
      <w:r>
        <w:rPr>
          <w:sz w:val="22"/>
          <w:szCs w:val="22"/>
        </w:rPr>
        <w:t xml:space="preserve">2018 – Faculty Commentator, </w:t>
      </w:r>
      <w:r w:rsidRPr="00281700">
        <w:rPr>
          <w:sz w:val="22"/>
          <w:szCs w:val="22"/>
        </w:rPr>
        <w:t>New Works in Progress Series, Institute for Historical Studies</w:t>
      </w:r>
      <w:r w:rsidR="00623E18">
        <w:rPr>
          <w:sz w:val="22"/>
          <w:szCs w:val="22"/>
        </w:rPr>
        <w:t>,</w:t>
      </w:r>
      <w:r w:rsidRPr="00281700">
        <w:rPr>
          <w:sz w:val="22"/>
          <w:szCs w:val="22"/>
        </w:rPr>
        <w:t xml:space="preserve"> </w:t>
      </w:r>
      <w:r w:rsidR="00623E18">
        <w:rPr>
          <w:sz w:val="22"/>
          <w:szCs w:val="22"/>
        </w:rPr>
        <w:t>Adrian Masters,</w:t>
      </w:r>
      <w:r w:rsidR="00A25A0E">
        <w:rPr>
          <w:sz w:val="22"/>
          <w:szCs w:val="22"/>
        </w:rPr>
        <w:t xml:space="preserve"> “The Devil’s Rodeo: The Logistics of the Spanish Imperial Petitioning System</w:t>
      </w:r>
      <w:r w:rsidR="00BA5D80">
        <w:rPr>
          <w:sz w:val="22"/>
          <w:szCs w:val="22"/>
        </w:rPr>
        <w:t>”</w:t>
      </w:r>
    </w:p>
    <w:p w14:paraId="54E11D2A" w14:textId="77777777" w:rsidR="00623E18" w:rsidRPr="00646C96" w:rsidRDefault="00623E18" w:rsidP="00664A48">
      <w:pPr>
        <w:rPr>
          <w:sz w:val="22"/>
          <w:szCs w:val="22"/>
        </w:rPr>
      </w:pPr>
    </w:p>
    <w:p w14:paraId="036B9C61" w14:textId="77777777" w:rsidR="004747B4" w:rsidRPr="00646C96" w:rsidRDefault="004747B4" w:rsidP="00664A48">
      <w:pPr>
        <w:rPr>
          <w:b/>
          <w:sz w:val="22"/>
          <w:szCs w:val="22"/>
          <w:u w:val="single"/>
        </w:rPr>
      </w:pPr>
      <w:r>
        <w:rPr>
          <w:sz w:val="22"/>
          <w:szCs w:val="22"/>
        </w:rPr>
        <w:t>2018 – Chair/Commentator</w:t>
      </w:r>
      <w:r w:rsidRPr="00C60A3B">
        <w:rPr>
          <w:sz w:val="22"/>
          <w:szCs w:val="22"/>
        </w:rPr>
        <w:t xml:space="preserve">, </w:t>
      </w:r>
      <w:r w:rsidRPr="00C60A3B">
        <w:rPr>
          <w:i/>
          <w:color w:val="000000"/>
          <w:sz w:val="22"/>
          <w:szCs w:val="22"/>
          <w:shd w:val="clear" w:color="auto" w:fill="FFFFFF"/>
        </w:rPr>
        <w:t>Matters of State, Matters of Dispute: Collecting and Display in Nineteenth and Twentieth Century Mexico</w:t>
      </w:r>
      <w:r w:rsidR="00C60A3B" w:rsidRPr="00C60A3B">
        <w:rPr>
          <w:color w:val="000000"/>
          <w:sz w:val="22"/>
          <w:szCs w:val="22"/>
          <w:shd w:val="clear" w:color="auto" w:fill="FFFFFF"/>
        </w:rPr>
        <w:t>, American Historical Association</w:t>
      </w:r>
    </w:p>
    <w:p w14:paraId="31126E5D" w14:textId="77777777" w:rsidR="004747B4" w:rsidRDefault="004747B4" w:rsidP="00664A48">
      <w:pPr>
        <w:rPr>
          <w:sz w:val="22"/>
          <w:szCs w:val="22"/>
        </w:rPr>
      </w:pPr>
    </w:p>
    <w:p w14:paraId="26A24F44" w14:textId="77777777" w:rsidR="00CF373A" w:rsidRPr="007062D1" w:rsidRDefault="0011788B" w:rsidP="00664A48">
      <w:pPr>
        <w:rPr>
          <w:sz w:val="22"/>
          <w:szCs w:val="22"/>
        </w:rPr>
      </w:pPr>
      <w:r w:rsidRPr="007062D1">
        <w:rPr>
          <w:sz w:val="22"/>
          <w:szCs w:val="22"/>
        </w:rPr>
        <w:t xml:space="preserve">2017 – Chair, </w:t>
      </w:r>
      <w:r w:rsidR="00835F59" w:rsidRPr="007062D1">
        <w:rPr>
          <w:bCs/>
          <w:sz w:val="22"/>
          <w:szCs w:val="22"/>
        </w:rPr>
        <w:t>“</w:t>
      </w:r>
      <w:r w:rsidR="00A460D2" w:rsidRPr="007062D1">
        <w:rPr>
          <w:bCs/>
          <w:sz w:val="22"/>
          <w:szCs w:val="22"/>
        </w:rPr>
        <w:t>Food and Taste in the Early Modern Period,</w:t>
      </w:r>
      <w:r w:rsidR="00835F59" w:rsidRPr="007062D1">
        <w:rPr>
          <w:bCs/>
          <w:sz w:val="22"/>
          <w:szCs w:val="22"/>
        </w:rPr>
        <w:t>”</w:t>
      </w:r>
      <w:r w:rsidR="00A460D2" w:rsidRPr="007062D1">
        <w:rPr>
          <w:b/>
          <w:bCs/>
          <w:sz w:val="22"/>
          <w:szCs w:val="22"/>
        </w:rPr>
        <w:t xml:space="preserve"> </w:t>
      </w:r>
      <w:r w:rsidR="00A460D2" w:rsidRPr="007062D1">
        <w:rPr>
          <w:sz w:val="22"/>
          <w:szCs w:val="22"/>
        </w:rPr>
        <w:t xml:space="preserve">panel I of the Institute for Historical Studies annual conference, </w:t>
      </w:r>
      <w:r w:rsidR="00835F59" w:rsidRPr="007062D1">
        <w:rPr>
          <w:i/>
          <w:sz w:val="22"/>
          <w:szCs w:val="22"/>
        </w:rPr>
        <w:t>The Invention of Food</w:t>
      </w:r>
    </w:p>
    <w:p w14:paraId="2DE403A5" w14:textId="77777777" w:rsidR="0011788B" w:rsidRDefault="0011788B" w:rsidP="00664A48">
      <w:pPr>
        <w:rPr>
          <w:sz w:val="22"/>
          <w:szCs w:val="22"/>
        </w:rPr>
      </w:pPr>
    </w:p>
    <w:p w14:paraId="337CCCD6" w14:textId="77777777" w:rsidR="00151647" w:rsidRDefault="00151647" w:rsidP="00664A48">
      <w:pPr>
        <w:rPr>
          <w:sz w:val="22"/>
          <w:szCs w:val="22"/>
        </w:rPr>
      </w:pPr>
      <w:r>
        <w:rPr>
          <w:sz w:val="22"/>
          <w:szCs w:val="22"/>
        </w:rPr>
        <w:t>2017 –</w:t>
      </w:r>
      <w:r w:rsidR="00281700" w:rsidRPr="00281700">
        <w:rPr>
          <w:sz w:val="22"/>
          <w:szCs w:val="22"/>
        </w:rPr>
        <w:t xml:space="preserve">Faculty Commentator, New Works in Progress Series, Institute for Historical Studies </w:t>
      </w:r>
      <w:r w:rsidR="007A5126" w:rsidRPr="00281700">
        <w:rPr>
          <w:sz w:val="22"/>
          <w:szCs w:val="22"/>
        </w:rPr>
        <w:t xml:space="preserve">Kristie Flannery, </w:t>
      </w:r>
      <w:r w:rsidR="00281700">
        <w:rPr>
          <w:sz w:val="22"/>
          <w:szCs w:val="22"/>
        </w:rPr>
        <w:t>“</w:t>
      </w:r>
      <w:r w:rsidR="007A5126" w:rsidRPr="00281700">
        <w:rPr>
          <w:sz w:val="22"/>
          <w:szCs w:val="22"/>
        </w:rPr>
        <w:t>Fighting Moros, Forging Empire (1749-1754)</w:t>
      </w:r>
      <w:r w:rsidR="00281700">
        <w:rPr>
          <w:sz w:val="22"/>
          <w:szCs w:val="22"/>
        </w:rPr>
        <w:t>”</w:t>
      </w:r>
      <w:r w:rsidR="007A5126">
        <w:t xml:space="preserve"> </w:t>
      </w:r>
    </w:p>
    <w:p w14:paraId="62431CDC" w14:textId="77777777" w:rsidR="00151647" w:rsidRDefault="00151647" w:rsidP="00664A48">
      <w:pPr>
        <w:rPr>
          <w:sz w:val="22"/>
          <w:szCs w:val="22"/>
        </w:rPr>
      </w:pPr>
    </w:p>
    <w:p w14:paraId="740BF3C1" w14:textId="77777777" w:rsidR="0081667E" w:rsidRPr="00905A1B" w:rsidRDefault="0081667E" w:rsidP="00664A48">
      <w:pPr>
        <w:rPr>
          <w:i/>
          <w:sz w:val="22"/>
          <w:szCs w:val="22"/>
        </w:rPr>
      </w:pPr>
      <w:r w:rsidRPr="00905A1B">
        <w:rPr>
          <w:sz w:val="22"/>
          <w:szCs w:val="22"/>
        </w:rPr>
        <w:t xml:space="preserve">2017 – </w:t>
      </w:r>
      <w:r w:rsidR="00072D71" w:rsidRPr="00905A1B">
        <w:rPr>
          <w:sz w:val="22"/>
          <w:szCs w:val="22"/>
        </w:rPr>
        <w:t xml:space="preserve">“This Mexican Marvel”- Manuel Tolsá’s Bronze Equestrian Statue of Charles IV </w:t>
      </w:r>
      <w:proofErr w:type="spellStart"/>
      <w:r w:rsidR="00072D71" w:rsidRPr="00905A1B">
        <w:rPr>
          <w:sz w:val="22"/>
          <w:szCs w:val="22"/>
        </w:rPr>
        <w:t>All’Antica</w:t>
      </w:r>
      <w:proofErr w:type="spellEnd"/>
      <w:r w:rsidR="00905A1B" w:rsidRPr="00905A1B">
        <w:rPr>
          <w:sz w:val="22"/>
          <w:szCs w:val="22"/>
        </w:rPr>
        <w:t>,</w:t>
      </w:r>
      <w:r w:rsidR="00905A1B">
        <w:rPr>
          <w:sz w:val="22"/>
          <w:szCs w:val="22"/>
        </w:rPr>
        <w:t>”</w:t>
      </w:r>
      <w:r w:rsidR="00905A1B">
        <w:rPr>
          <w:i/>
          <w:sz w:val="22"/>
          <w:szCs w:val="22"/>
        </w:rPr>
        <w:t xml:space="preserve"> </w:t>
      </w:r>
      <w:r w:rsidR="00905A1B" w:rsidRPr="00905A1B">
        <w:rPr>
          <w:sz w:val="22"/>
          <w:szCs w:val="22"/>
        </w:rPr>
        <w:t>panel on</w:t>
      </w:r>
      <w:r w:rsidR="00905A1B">
        <w:rPr>
          <w:i/>
          <w:sz w:val="22"/>
          <w:szCs w:val="22"/>
        </w:rPr>
        <w:t xml:space="preserve"> </w:t>
      </w:r>
      <w:r w:rsidR="00072D71" w:rsidRPr="00905A1B">
        <w:rPr>
          <w:i/>
          <w:color w:val="000000"/>
          <w:sz w:val="22"/>
          <w:szCs w:val="22"/>
        </w:rPr>
        <w:t>Empire and the Antique in Art and Design</w:t>
      </w:r>
      <w:r w:rsidR="00072D71" w:rsidRPr="00905A1B">
        <w:rPr>
          <w:color w:val="000000"/>
          <w:sz w:val="22"/>
          <w:szCs w:val="22"/>
        </w:rPr>
        <w:t xml:space="preserve">, </w:t>
      </w:r>
      <w:r w:rsidR="00072D71" w:rsidRPr="00905A1B">
        <w:rPr>
          <w:sz w:val="22"/>
          <w:szCs w:val="22"/>
        </w:rPr>
        <w:t>American Society for Eighteenth-Century Studies, Minneapolis</w:t>
      </w:r>
    </w:p>
    <w:p w14:paraId="49E398E2" w14:textId="77777777" w:rsidR="0081667E" w:rsidRDefault="0081667E" w:rsidP="00664A48">
      <w:pPr>
        <w:rPr>
          <w:sz w:val="22"/>
          <w:szCs w:val="22"/>
        </w:rPr>
      </w:pPr>
    </w:p>
    <w:p w14:paraId="67BB059B" w14:textId="77777777" w:rsidR="00AB5586" w:rsidRDefault="00AB5586" w:rsidP="00664A48">
      <w:pPr>
        <w:rPr>
          <w:sz w:val="22"/>
          <w:szCs w:val="22"/>
        </w:rPr>
      </w:pPr>
      <w:r>
        <w:rPr>
          <w:sz w:val="22"/>
          <w:szCs w:val="22"/>
        </w:rPr>
        <w:t xml:space="preserve">2016 – Invited lecture, </w:t>
      </w:r>
      <w:r w:rsidR="004551ED">
        <w:rPr>
          <w:sz w:val="22"/>
          <w:szCs w:val="22"/>
        </w:rPr>
        <w:t xml:space="preserve">Distinguished Speakers Series, </w:t>
      </w:r>
      <w:r w:rsidR="005D16BE">
        <w:rPr>
          <w:sz w:val="22"/>
          <w:szCs w:val="22"/>
        </w:rPr>
        <w:t xml:space="preserve">“Puzzles and Praises: Breaking the Hidden Codes in Juan de Miranda’s </w:t>
      </w:r>
      <w:r w:rsidR="005D16BE" w:rsidRPr="00D67920">
        <w:rPr>
          <w:sz w:val="22"/>
          <w:szCs w:val="22"/>
        </w:rPr>
        <w:t>Portrait of Sor Juana Inés de la Cruz</w:t>
      </w:r>
      <w:r w:rsidR="004E26D5">
        <w:rPr>
          <w:sz w:val="22"/>
          <w:szCs w:val="22"/>
        </w:rPr>
        <w:t xml:space="preserve"> in Baroque Mexico City</w:t>
      </w:r>
      <w:r w:rsidR="005D16BE" w:rsidRPr="00D67920">
        <w:rPr>
          <w:sz w:val="22"/>
          <w:szCs w:val="22"/>
        </w:rPr>
        <w:t>,</w:t>
      </w:r>
      <w:r w:rsidR="005D16BE">
        <w:rPr>
          <w:sz w:val="22"/>
          <w:szCs w:val="22"/>
        </w:rPr>
        <w:t xml:space="preserve">” </w:t>
      </w:r>
      <w:r w:rsidR="004E26D5">
        <w:rPr>
          <w:sz w:val="22"/>
          <w:szCs w:val="22"/>
        </w:rPr>
        <w:t>School of Art, UT-RGV Edinburgh</w:t>
      </w:r>
      <w:r w:rsidR="009F08AC">
        <w:rPr>
          <w:sz w:val="22"/>
          <w:szCs w:val="22"/>
        </w:rPr>
        <w:t xml:space="preserve"> (co-presented with Dr John W. Smith)</w:t>
      </w:r>
    </w:p>
    <w:p w14:paraId="16287F21" w14:textId="77777777" w:rsidR="005D16BE" w:rsidRDefault="005D16BE" w:rsidP="00664A48">
      <w:pPr>
        <w:rPr>
          <w:sz w:val="22"/>
          <w:szCs w:val="22"/>
        </w:rPr>
      </w:pPr>
    </w:p>
    <w:p w14:paraId="4F1350DD" w14:textId="77777777" w:rsidR="00D41D17" w:rsidRDefault="00D41D17" w:rsidP="00664A48">
      <w:pPr>
        <w:rPr>
          <w:sz w:val="22"/>
          <w:szCs w:val="22"/>
        </w:rPr>
      </w:pPr>
      <w:r w:rsidRPr="00B5152B">
        <w:rPr>
          <w:sz w:val="22"/>
          <w:szCs w:val="22"/>
        </w:rPr>
        <w:t xml:space="preserve">2016 – Chair, </w:t>
      </w:r>
      <w:r w:rsidR="00B5152B">
        <w:rPr>
          <w:sz w:val="22"/>
          <w:szCs w:val="22"/>
        </w:rPr>
        <w:t>“Whiteness, Blackness, and the Construction of Race,” session III of the Institute for Historical Studies annual</w:t>
      </w:r>
      <w:r w:rsidRPr="00B5152B">
        <w:rPr>
          <w:sz w:val="22"/>
          <w:szCs w:val="22"/>
        </w:rPr>
        <w:t xml:space="preserve"> conference</w:t>
      </w:r>
      <w:r w:rsidR="00B5152B">
        <w:rPr>
          <w:sz w:val="22"/>
          <w:szCs w:val="22"/>
        </w:rPr>
        <w:t xml:space="preserve">, </w:t>
      </w:r>
      <w:r w:rsidR="00B5152B" w:rsidRPr="00B5152B">
        <w:rPr>
          <w:i/>
          <w:sz w:val="22"/>
          <w:szCs w:val="22"/>
        </w:rPr>
        <w:t>Histories of Darkness and Light</w:t>
      </w:r>
    </w:p>
    <w:p w14:paraId="5BE93A62" w14:textId="77777777" w:rsidR="00D41D17" w:rsidRDefault="00D41D17" w:rsidP="00664A48">
      <w:pPr>
        <w:rPr>
          <w:sz w:val="22"/>
          <w:szCs w:val="22"/>
        </w:rPr>
      </w:pPr>
    </w:p>
    <w:p w14:paraId="63A2C11F" w14:textId="77777777" w:rsidR="00664A48" w:rsidRDefault="00664A48" w:rsidP="00664A48">
      <w:pPr>
        <w:rPr>
          <w:sz w:val="22"/>
          <w:szCs w:val="22"/>
        </w:rPr>
      </w:pPr>
      <w:r w:rsidRPr="00D67920">
        <w:rPr>
          <w:sz w:val="22"/>
          <w:szCs w:val="22"/>
        </w:rPr>
        <w:t>2016 – “Worth a Thousand Words: Juan de Miranda’s Portrait of Sor Juana Inés de la Cruz,</w:t>
      </w:r>
      <w:r>
        <w:rPr>
          <w:sz w:val="22"/>
          <w:szCs w:val="22"/>
        </w:rPr>
        <w:t>” co-presented with Dr John W. Smith.</w:t>
      </w:r>
      <w:r w:rsidRPr="00D67920">
        <w:rPr>
          <w:sz w:val="22"/>
          <w:szCs w:val="22"/>
        </w:rPr>
        <w:t xml:space="preserve"> Panel on </w:t>
      </w:r>
      <w:r w:rsidRPr="00D67920">
        <w:rPr>
          <w:i/>
          <w:sz w:val="22"/>
          <w:szCs w:val="22"/>
        </w:rPr>
        <w:t>Decoding Colonial Images</w:t>
      </w:r>
      <w:r w:rsidRPr="00D67920">
        <w:rPr>
          <w:sz w:val="22"/>
          <w:szCs w:val="22"/>
        </w:rPr>
        <w:t>, RMCLAS, Santa Fe</w:t>
      </w:r>
    </w:p>
    <w:p w14:paraId="384BA73E" w14:textId="77777777" w:rsidR="005F03EC" w:rsidRDefault="005F03EC" w:rsidP="00664A48">
      <w:pPr>
        <w:rPr>
          <w:sz w:val="22"/>
          <w:szCs w:val="22"/>
        </w:rPr>
      </w:pPr>
    </w:p>
    <w:p w14:paraId="2EF5EF83" w14:textId="77777777" w:rsidR="005F03EC" w:rsidRPr="00D67920" w:rsidRDefault="005F03EC" w:rsidP="005F03EC">
      <w:pPr>
        <w:rPr>
          <w:sz w:val="22"/>
          <w:szCs w:val="22"/>
        </w:rPr>
      </w:pPr>
      <w:r w:rsidRPr="00D67920">
        <w:rPr>
          <w:sz w:val="22"/>
          <w:szCs w:val="22"/>
        </w:rPr>
        <w:t xml:space="preserve">2016 – </w:t>
      </w:r>
      <w:r>
        <w:rPr>
          <w:sz w:val="22"/>
          <w:szCs w:val="22"/>
        </w:rPr>
        <w:t xml:space="preserve">Invited Commentator, </w:t>
      </w:r>
      <w:r w:rsidRPr="00D67920">
        <w:rPr>
          <w:sz w:val="22"/>
          <w:szCs w:val="22"/>
        </w:rPr>
        <w:t xml:space="preserve">Panel on </w:t>
      </w:r>
      <w:r w:rsidRPr="00D67920">
        <w:rPr>
          <w:i/>
          <w:sz w:val="22"/>
          <w:szCs w:val="22"/>
        </w:rPr>
        <w:t>Decoding Colonial Images</w:t>
      </w:r>
      <w:r w:rsidRPr="00D67920">
        <w:rPr>
          <w:sz w:val="22"/>
          <w:szCs w:val="22"/>
        </w:rPr>
        <w:t>, RMCLAS, Santa Fe</w:t>
      </w:r>
    </w:p>
    <w:p w14:paraId="34B3F2EB" w14:textId="77777777" w:rsidR="005F03EC" w:rsidRPr="00D67920" w:rsidRDefault="005F03EC" w:rsidP="00664A48">
      <w:pPr>
        <w:rPr>
          <w:sz w:val="22"/>
          <w:szCs w:val="22"/>
        </w:rPr>
      </w:pPr>
    </w:p>
    <w:p w14:paraId="767AF53C" w14:textId="77777777" w:rsidR="00664A48" w:rsidRPr="00D67920" w:rsidRDefault="00664A48" w:rsidP="00664A48">
      <w:pPr>
        <w:widowControl w:val="0"/>
        <w:autoSpaceDE w:val="0"/>
        <w:autoSpaceDN w:val="0"/>
        <w:adjustRightInd w:val="0"/>
        <w:rPr>
          <w:sz w:val="22"/>
          <w:szCs w:val="22"/>
        </w:rPr>
      </w:pPr>
      <w:r>
        <w:rPr>
          <w:sz w:val="22"/>
          <w:szCs w:val="22"/>
        </w:rPr>
        <w:t xml:space="preserve">2016 – </w:t>
      </w:r>
      <w:r w:rsidRPr="00D67920">
        <w:rPr>
          <w:sz w:val="22"/>
          <w:szCs w:val="22"/>
        </w:rPr>
        <w:t xml:space="preserve">"'Tell Me, </w:t>
      </w:r>
      <w:proofErr w:type="gramStart"/>
      <w:r w:rsidRPr="00D67920">
        <w:rPr>
          <w:sz w:val="22"/>
          <w:szCs w:val="22"/>
        </w:rPr>
        <w:t>What</w:t>
      </w:r>
      <w:proofErr w:type="gramEnd"/>
      <w:r w:rsidRPr="00D67920">
        <w:rPr>
          <w:sz w:val="22"/>
          <w:szCs w:val="22"/>
        </w:rPr>
        <w:t xml:space="preserve"> is Good Taste?’ Consuming Culture, Contesting Classicism, and Constructing Cultural Patriotism in Late Colonial Mexico City"</w:t>
      </w:r>
      <w:r w:rsidRPr="00622F68">
        <w:rPr>
          <w:rStyle w:val="Emphasis"/>
          <w:i w:val="0"/>
          <w:sz w:val="22"/>
          <w:szCs w:val="22"/>
        </w:rPr>
        <w:t xml:space="preserve"> Workshop Presentation, Institute for Historical Studies, History Department, UT-Austin</w:t>
      </w:r>
    </w:p>
    <w:p w14:paraId="762E6217" w14:textId="77777777" w:rsidR="00291230" w:rsidRDefault="00DB500E" w:rsidP="00291230">
      <w:pPr>
        <w:pStyle w:val="NormalWeb"/>
        <w:rPr>
          <w:color w:val="000000"/>
          <w:sz w:val="22"/>
          <w:szCs w:val="22"/>
        </w:rPr>
      </w:pPr>
      <w:r w:rsidRPr="00CB1CA9">
        <w:rPr>
          <w:sz w:val="22"/>
          <w:szCs w:val="22"/>
        </w:rPr>
        <w:t>2015 –</w:t>
      </w:r>
      <w:r w:rsidR="00CB1CA9">
        <w:rPr>
          <w:sz w:val="22"/>
          <w:szCs w:val="22"/>
        </w:rPr>
        <w:t xml:space="preserve"> </w:t>
      </w:r>
      <w:r w:rsidR="00CB1CA9" w:rsidRPr="00622F68">
        <w:rPr>
          <w:color w:val="000000"/>
          <w:sz w:val="22"/>
          <w:szCs w:val="22"/>
        </w:rPr>
        <w:t>“</w:t>
      </w:r>
      <w:proofErr w:type="spellStart"/>
      <w:r w:rsidR="00CB1CA9" w:rsidRPr="00622F68">
        <w:rPr>
          <w:color w:val="000000"/>
          <w:sz w:val="22"/>
          <w:szCs w:val="22"/>
        </w:rPr>
        <w:t>Reflexiones</w:t>
      </w:r>
      <w:proofErr w:type="spellEnd"/>
      <w:r w:rsidR="00CB1CA9" w:rsidRPr="00622F68">
        <w:rPr>
          <w:color w:val="000000"/>
          <w:sz w:val="22"/>
          <w:szCs w:val="22"/>
        </w:rPr>
        <w:t xml:space="preserve"> </w:t>
      </w:r>
      <w:proofErr w:type="spellStart"/>
      <w:r w:rsidR="00CB1CA9" w:rsidRPr="00622F68">
        <w:rPr>
          <w:color w:val="000000"/>
          <w:sz w:val="22"/>
          <w:szCs w:val="22"/>
        </w:rPr>
        <w:t>sobre</w:t>
      </w:r>
      <w:proofErr w:type="spellEnd"/>
      <w:r w:rsidR="00CB1CA9" w:rsidRPr="00622F68">
        <w:rPr>
          <w:color w:val="000000"/>
          <w:sz w:val="22"/>
          <w:szCs w:val="22"/>
        </w:rPr>
        <w:t xml:space="preserve"> </w:t>
      </w:r>
      <w:proofErr w:type="spellStart"/>
      <w:r w:rsidR="00CB1CA9" w:rsidRPr="00622F68">
        <w:rPr>
          <w:i/>
          <w:color w:val="000000"/>
          <w:sz w:val="22"/>
          <w:szCs w:val="22"/>
        </w:rPr>
        <w:t>Burócratas</w:t>
      </w:r>
      <w:proofErr w:type="spellEnd"/>
      <w:r w:rsidR="00CB1CA9" w:rsidRPr="00622F68">
        <w:rPr>
          <w:i/>
          <w:color w:val="000000"/>
          <w:sz w:val="22"/>
          <w:szCs w:val="22"/>
        </w:rPr>
        <w:t xml:space="preserve">, </w:t>
      </w:r>
      <w:proofErr w:type="spellStart"/>
      <w:r w:rsidR="00CB1CA9" w:rsidRPr="00622F68">
        <w:rPr>
          <w:i/>
          <w:color w:val="000000"/>
          <w:sz w:val="22"/>
          <w:szCs w:val="22"/>
        </w:rPr>
        <w:t>cosecheros</w:t>
      </w:r>
      <w:proofErr w:type="spellEnd"/>
      <w:r w:rsidR="00CB1CA9" w:rsidRPr="00622F68">
        <w:rPr>
          <w:i/>
          <w:color w:val="000000"/>
          <w:sz w:val="22"/>
          <w:szCs w:val="22"/>
        </w:rPr>
        <w:t xml:space="preserve"> y </w:t>
      </w:r>
      <w:proofErr w:type="spellStart"/>
      <w:r w:rsidR="00CB1CA9" w:rsidRPr="00622F68">
        <w:rPr>
          <w:i/>
          <w:color w:val="000000"/>
          <w:sz w:val="22"/>
          <w:szCs w:val="22"/>
        </w:rPr>
        <w:t>trabajadores</w:t>
      </w:r>
      <w:proofErr w:type="spellEnd"/>
      <w:r w:rsidR="00CB1CA9" w:rsidRPr="00622F68">
        <w:rPr>
          <w:color w:val="000000"/>
          <w:sz w:val="22"/>
          <w:szCs w:val="22"/>
        </w:rPr>
        <w:t xml:space="preserve">, a dos </w:t>
      </w:r>
      <w:proofErr w:type="spellStart"/>
      <w:r w:rsidR="00CB1CA9" w:rsidRPr="00622F68">
        <w:rPr>
          <w:color w:val="000000"/>
          <w:sz w:val="22"/>
          <w:szCs w:val="22"/>
        </w:rPr>
        <w:t>décadas</w:t>
      </w:r>
      <w:proofErr w:type="spellEnd"/>
      <w:r w:rsidR="00CB1CA9" w:rsidRPr="00622F68">
        <w:rPr>
          <w:color w:val="000000"/>
          <w:sz w:val="22"/>
          <w:szCs w:val="22"/>
        </w:rPr>
        <w:t xml:space="preserve"> de </w:t>
      </w:r>
      <w:proofErr w:type="spellStart"/>
      <w:r w:rsidR="00CB1CA9" w:rsidRPr="00622F68">
        <w:rPr>
          <w:color w:val="000000"/>
          <w:sz w:val="22"/>
          <w:szCs w:val="22"/>
        </w:rPr>
        <w:t>su</w:t>
      </w:r>
      <w:proofErr w:type="spellEnd"/>
      <w:r w:rsidR="00666439">
        <w:rPr>
          <w:color w:val="000000"/>
          <w:sz w:val="22"/>
          <w:szCs w:val="22"/>
        </w:rPr>
        <w:t xml:space="preserve"> </w:t>
      </w:r>
      <w:proofErr w:type="spellStart"/>
      <w:r w:rsidR="00666439">
        <w:rPr>
          <w:color w:val="000000"/>
          <w:sz w:val="22"/>
          <w:szCs w:val="22"/>
        </w:rPr>
        <w:t>publicación</w:t>
      </w:r>
      <w:proofErr w:type="spellEnd"/>
      <w:r w:rsidR="00666439">
        <w:rPr>
          <w:color w:val="000000"/>
          <w:sz w:val="22"/>
          <w:szCs w:val="22"/>
        </w:rPr>
        <w:t xml:space="preserve"> </w:t>
      </w:r>
      <w:proofErr w:type="spellStart"/>
      <w:r w:rsidR="00666439">
        <w:rPr>
          <w:color w:val="000000"/>
          <w:sz w:val="22"/>
          <w:szCs w:val="22"/>
        </w:rPr>
        <w:t>en</w:t>
      </w:r>
      <w:proofErr w:type="spellEnd"/>
      <w:r w:rsidR="00666439">
        <w:rPr>
          <w:color w:val="000000"/>
          <w:sz w:val="22"/>
          <w:szCs w:val="22"/>
        </w:rPr>
        <w:t xml:space="preserve"> ingles,</w:t>
      </w:r>
      <w:r w:rsidR="00CB1CA9" w:rsidRPr="00622F68">
        <w:rPr>
          <w:color w:val="000000"/>
          <w:sz w:val="22"/>
          <w:szCs w:val="22"/>
        </w:rPr>
        <w:t>”</w:t>
      </w:r>
      <w:r w:rsidR="00CB1CA9">
        <w:rPr>
          <w:color w:val="000000"/>
          <w:sz w:val="22"/>
          <w:szCs w:val="22"/>
        </w:rPr>
        <w:t xml:space="preserve"> </w:t>
      </w:r>
      <w:r w:rsidR="00CB1CA9" w:rsidRPr="00291230">
        <w:rPr>
          <w:sz w:val="22"/>
          <w:szCs w:val="22"/>
        </w:rPr>
        <w:t xml:space="preserve">Instituto de </w:t>
      </w:r>
      <w:proofErr w:type="spellStart"/>
      <w:r w:rsidR="00CB1CA9" w:rsidRPr="00291230">
        <w:rPr>
          <w:sz w:val="22"/>
          <w:szCs w:val="22"/>
        </w:rPr>
        <w:t>Investigaciones</w:t>
      </w:r>
      <w:proofErr w:type="spellEnd"/>
      <w:r w:rsidR="00CB1CA9" w:rsidRPr="00291230">
        <w:rPr>
          <w:sz w:val="22"/>
          <w:szCs w:val="22"/>
        </w:rPr>
        <w:t xml:space="preserve"> Dr. José María Luis Mora</w:t>
      </w:r>
      <w:r w:rsidR="00291230">
        <w:rPr>
          <w:sz w:val="22"/>
          <w:szCs w:val="22"/>
        </w:rPr>
        <w:t xml:space="preserve">, </w:t>
      </w:r>
      <w:r w:rsidR="00291230" w:rsidRPr="00CB1CA9">
        <w:rPr>
          <w:color w:val="000000"/>
          <w:sz w:val="22"/>
          <w:szCs w:val="22"/>
        </w:rPr>
        <w:t>Mexico City</w:t>
      </w:r>
    </w:p>
    <w:p w14:paraId="69D24009" w14:textId="77777777" w:rsidR="005F1960" w:rsidRPr="00291230" w:rsidRDefault="00CB1CA9" w:rsidP="00291230">
      <w:pPr>
        <w:pStyle w:val="NormalWeb"/>
      </w:pPr>
      <w:r w:rsidRPr="00CB1CA9">
        <w:rPr>
          <w:sz w:val="22"/>
          <w:szCs w:val="22"/>
        </w:rPr>
        <w:t>2015 –</w:t>
      </w:r>
      <w:r>
        <w:rPr>
          <w:sz w:val="22"/>
          <w:szCs w:val="22"/>
        </w:rPr>
        <w:t xml:space="preserve"> </w:t>
      </w:r>
      <w:r w:rsidRPr="00622F68">
        <w:rPr>
          <w:color w:val="000000"/>
          <w:sz w:val="22"/>
          <w:szCs w:val="22"/>
        </w:rPr>
        <w:t>“</w:t>
      </w:r>
      <w:proofErr w:type="spellStart"/>
      <w:r w:rsidRPr="00622F68">
        <w:rPr>
          <w:color w:val="000000"/>
          <w:sz w:val="22"/>
          <w:szCs w:val="22"/>
        </w:rPr>
        <w:t>Reflexiones</w:t>
      </w:r>
      <w:proofErr w:type="spellEnd"/>
      <w:r w:rsidRPr="00622F68">
        <w:rPr>
          <w:color w:val="000000"/>
          <w:sz w:val="22"/>
          <w:szCs w:val="22"/>
        </w:rPr>
        <w:t xml:space="preserve"> </w:t>
      </w:r>
      <w:proofErr w:type="spellStart"/>
      <w:r w:rsidRPr="00622F68">
        <w:rPr>
          <w:color w:val="000000"/>
          <w:sz w:val="22"/>
          <w:szCs w:val="22"/>
        </w:rPr>
        <w:t>sobre</w:t>
      </w:r>
      <w:proofErr w:type="spellEnd"/>
      <w:r w:rsidRPr="00622F68">
        <w:rPr>
          <w:color w:val="000000"/>
          <w:sz w:val="22"/>
          <w:szCs w:val="22"/>
        </w:rPr>
        <w:t xml:space="preserve"> </w:t>
      </w:r>
      <w:proofErr w:type="spellStart"/>
      <w:r w:rsidRPr="00622F68">
        <w:rPr>
          <w:i/>
          <w:color w:val="000000"/>
          <w:sz w:val="22"/>
          <w:szCs w:val="22"/>
        </w:rPr>
        <w:t>Burócratas</w:t>
      </w:r>
      <w:proofErr w:type="spellEnd"/>
      <w:r w:rsidRPr="00622F68">
        <w:rPr>
          <w:i/>
          <w:color w:val="000000"/>
          <w:sz w:val="22"/>
          <w:szCs w:val="22"/>
        </w:rPr>
        <w:t xml:space="preserve">, </w:t>
      </w:r>
      <w:proofErr w:type="spellStart"/>
      <w:r w:rsidRPr="00622F68">
        <w:rPr>
          <w:i/>
          <w:color w:val="000000"/>
          <w:sz w:val="22"/>
          <w:szCs w:val="22"/>
        </w:rPr>
        <w:t>cosecheros</w:t>
      </w:r>
      <w:proofErr w:type="spellEnd"/>
      <w:r w:rsidRPr="00622F68">
        <w:rPr>
          <w:i/>
          <w:color w:val="000000"/>
          <w:sz w:val="22"/>
          <w:szCs w:val="22"/>
        </w:rPr>
        <w:t xml:space="preserve"> y </w:t>
      </w:r>
      <w:proofErr w:type="spellStart"/>
      <w:r w:rsidRPr="00622F68">
        <w:rPr>
          <w:i/>
          <w:color w:val="000000"/>
          <w:sz w:val="22"/>
          <w:szCs w:val="22"/>
        </w:rPr>
        <w:t>trabajadores</w:t>
      </w:r>
      <w:proofErr w:type="spellEnd"/>
      <w:r w:rsidRPr="00622F68">
        <w:rPr>
          <w:color w:val="000000"/>
          <w:sz w:val="22"/>
          <w:szCs w:val="22"/>
        </w:rPr>
        <w:t xml:space="preserve">, a dos </w:t>
      </w:r>
      <w:proofErr w:type="spellStart"/>
      <w:r w:rsidRPr="00622F68">
        <w:rPr>
          <w:color w:val="000000"/>
          <w:sz w:val="22"/>
          <w:szCs w:val="22"/>
        </w:rPr>
        <w:t>décadas</w:t>
      </w:r>
      <w:proofErr w:type="spellEnd"/>
      <w:r w:rsidRPr="00622F68">
        <w:rPr>
          <w:color w:val="000000"/>
          <w:sz w:val="22"/>
          <w:szCs w:val="22"/>
        </w:rPr>
        <w:t xml:space="preserve"> de </w:t>
      </w:r>
      <w:proofErr w:type="spellStart"/>
      <w:r w:rsidRPr="00622F68">
        <w:rPr>
          <w:color w:val="000000"/>
          <w:sz w:val="22"/>
          <w:szCs w:val="22"/>
        </w:rPr>
        <w:t>su</w:t>
      </w:r>
      <w:proofErr w:type="spellEnd"/>
      <w:r w:rsidR="00666439">
        <w:rPr>
          <w:color w:val="000000"/>
          <w:sz w:val="22"/>
          <w:szCs w:val="22"/>
        </w:rPr>
        <w:t xml:space="preserve"> </w:t>
      </w:r>
      <w:proofErr w:type="spellStart"/>
      <w:r w:rsidR="00666439">
        <w:rPr>
          <w:color w:val="000000"/>
          <w:sz w:val="22"/>
          <w:szCs w:val="22"/>
        </w:rPr>
        <w:t>publicación</w:t>
      </w:r>
      <w:proofErr w:type="spellEnd"/>
      <w:r w:rsidR="00666439">
        <w:rPr>
          <w:color w:val="000000"/>
          <w:sz w:val="22"/>
          <w:szCs w:val="22"/>
        </w:rPr>
        <w:t xml:space="preserve"> </w:t>
      </w:r>
      <w:proofErr w:type="spellStart"/>
      <w:r w:rsidR="00666439">
        <w:rPr>
          <w:color w:val="000000"/>
          <w:sz w:val="22"/>
          <w:szCs w:val="22"/>
        </w:rPr>
        <w:t>en</w:t>
      </w:r>
      <w:proofErr w:type="spellEnd"/>
      <w:r w:rsidR="00666439">
        <w:rPr>
          <w:color w:val="000000"/>
          <w:sz w:val="22"/>
          <w:szCs w:val="22"/>
        </w:rPr>
        <w:t xml:space="preserve"> ingles,</w:t>
      </w:r>
      <w:r w:rsidRPr="00622F68">
        <w:rPr>
          <w:color w:val="000000"/>
          <w:sz w:val="22"/>
          <w:szCs w:val="22"/>
        </w:rPr>
        <w:t>”</w:t>
      </w:r>
      <w:r>
        <w:rPr>
          <w:color w:val="000000"/>
          <w:sz w:val="22"/>
          <w:szCs w:val="22"/>
        </w:rPr>
        <w:t xml:space="preserve"> </w:t>
      </w:r>
      <w:r w:rsidR="00291230" w:rsidRPr="00291230">
        <w:rPr>
          <w:sz w:val="22"/>
          <w:szCs w:val="22"/>
        </w:rPr>
        <w:t xml:space="preserve">Instituto de </w:t>
      </w:r>
      <w:proofErr w:type="spellStart"/>
      <w:r w:rsidR="00291230" w:rsidRPr="00291230">
        <w:rPr>
          <w:sz w:val="22"/>
          <w:szCs w:val="22"/>
        </w:rPr>
        <w:t>Investigaciones</w:t>
      </w:r>
      <w:proofErr w:type="spellEnd"/>
      <w:r w:rsidR="00291230" w:rsidRPr="00291230">
        <w:rPr>
          <w:sz w:val="22"/>
          <w:szCs w:val="22"/>
        </w:rPr>
        <w:t xml:space="preserve"> Histórico-</w:t>
      </w:r>
      <w:proofErr w:type="spellStart"/>
      <w:r w:rsidR="00291230" w:rsidRPr="00291230">
        <w:rPr>
          <w:sz w:val="22"/>
          <w:szCs w:val="22"/>
        </w:rPr>
        <w:t>Sociales</w:t>
      </w:r>
      <w:proofErr w:type="spellEnd"/>
      <w:r w:rsidR="00291230" w:rsidRPr="00291230">
        <w:rPr>
          <w:sz w:val="22"/>
          <w:szCs w:val="22"/>
        </w:rPr>
        <w:t>,</w:t>
      </w:r>
      <w:r w:rsidR="00291230" w:rsidRPr="00291230">
        <w:rPr>
          <w:color w:val="000000"/>
          <w:sz w:val="22"/>
          <w:szCs w:val="22"/>
        </w:rPr>
        <w:t xml:space="preserve"> </w:t>
      </w:r>
      <w:r w:rsidRPr="00CB1CA9">
        <w:rPr>
          <w:color w:val="000000"/>
          <w:sz w:val="22"/>
          <w:szCs w:val="22"/>
        </w:rPr>
        <w:t xml:space="preserve">Universidad </w:t>
      </w:r>
      <w:proofErr w:type="spellStart"/>
      <w:r w:rsidRPr="00CB1CA9">
        <w:rPr>
          <w:color w:val="000000"/>
          <w:sz w:val="22"/>
          <w:szCs w:val="22"/>
        </w:rPr>
        <w:t>Veracruzana</w:t>
      </w:r>
      <w:proofErr w:type="spellEnd"/>
      <w:r w:rsidR="00666439">
        <w:rPr>
          <w:color w:val="000000"/>
          <w:sz w:val="22"/>
          <w:szCs w:val="22"/>
        </w:rPr>
        <w:t xml:space="preserve"> and Museo de Córdoba</w:t>
      </w:r>
      <w:r>
        <w:rPr>
          <w:color w:val="000000"/>
          <w:sz w:val="22"/>
          <w:szCs w:val="22"/>
        </w:rPr>
        <w:t xml:space="preserve">, </w:t>
      </w:r>
      <w:r w:rsidR="00666439">
        <w:rPr>
          <w:color w:val="000000"/>
          <w:sz w:val="22"/>
          <w:szCs w:val="22"/>
        </w:rPr>
        <w:t xml:space="preserve">Córdoba, </w:t>
      </w:r>
      <w:r w:rsidRPr="00CB1CA9">
        <w:rPr>
          <w:color w:val="000000"/>
          <w:sz w:val="22"/>
          <w:szCs w:val="22"/>
        </w:rPr>
        <w:t>Mexico</w:t>
      </w:r>
    </w:p>
    <w:p w14:paraId="2FF6789D" w14:textId="77777777" w:rsidR="00292798" w:rsidRPr="00622F68" w:rsidRDefault="00292798" w:rsidP="00292798">
      <w:pPr>
        <w:pStyle w:val="Default"/>
        <w:rPr>
          <w:rFonts w:ascii="Times" w:hAnsi="Times"/>
          <w:sz w:val="22"/>
          <w:szCs w:val="22"/>
        </w:rPr>
      </w:pPr>
      <w:r w:rsidRPr="00622F68">
        <w:rPr>
          <w:rFonts w:ascii="Times" w:hAnsi="Times"/>
          <w:sz w:val="22"/>
          <w:szCs w:val="22"/>
        </w:rPr>
        <w:t xml:space="preserve">2014 – Commentator, Panel </w:t>
      </w:r>
      <w:r w:rsidRPr="00622F68">
        <w:rPr>
          <w:rFonts w:ascii="Times" w:hAnsi="Times"/>
          <w:bCs/>
          <w:sz w:val="22"/>
          <w:szCs w:val="22"/>
        </w:rPr>
        <w:t xml:space="preserve">“‘Stoop, England, Stoop’: The Ibero-Mediterranean Origins of the British Empire,” Conference on </w:t>
      </w:r>
      <w:r w:rsidRPr="00622F68">
        <w:rPr>
          <w:rFonts w:ascii="Times" w:hAnsi="Times"/>
          <w:bCs/>
          <w:i/>
          <w:sz w:val="22"/>
          <w:szCs w:val="22"/>
        </w:rPr>
        <w:t>Entangled Histories of the Early Modern British and Iberian Empires and Their Successor Republics</w:t>
      </w:r>
      <w:r w:rsidRPr="00622F68">
        <w:rPr>
          <w:rFonts w:ascii="Times" w:hAnsi="Times"/>
          <w:bCs/>
          <w:sz w:val="22"/>
          <w:szCs w:val="22"/>
        </w:rPr>
        <w:t xml:space="preserve">, </w:t>
      </w:r>
      <w:r w:rsidR="00291230">
        <w:rPr>
          <w:rFonts w:ascii="Times" w:hAnsi="Times"/>
          <w:bCs/>
          <w:sz w:val="22"/>
          <w:szCs w:val="22"/>
        </w:rPr>
        <w:t xml:space="preserve">History Department, </w:t>
      </w:r>
      <w:r w:rsidRPr="00622F68">
        <w:rPr>
          <w:rFonts w:ascii="Times" w:hAnsi="Times"/>
          <w:bCs/>
          <w:sz w:val="22"/>
          <w:szCs w:val="22"/>
        </w:rPr>
        <w:t>University of Texas at Austin</w:t>
      </w:r>
    </w:p>
    <w:p w14:paraId="7D34F5C7" w14:textId="77777777" w:rsidR="00292798" w:rsidRPr="00622F68" w:rsidRDefault="00292798" w:rsidP="00292798">
      <w:pPr>
        <w:rPr>
          <w:sz w:val="22"/>
          <w:szCs w:val="22"/>
        </w:rPr>
      </w:pPr>
    </w:p>
    <w:p w14:paraId="3AD431EE" w14:textId="77777777" w:rsidR="00292798" w:rsidRPr="00622F68" w:rsidRDefault="00292798" w:rsidP="00292798">
      <w:pPr>
        <w:rPr>
          <w:sz w:val="22"/>
          <w:szCs w:val="22"/>
        </w:rPr>
      </w:pPr>
      <w:r w:rsidRPr="00622F68">
        <w:rPr>
          <w:sz w:val="22"/>
          <w:szCs w:val="22"/>
        </w:rPr>
        <w:t xml:space="preserve">2014 – “‘Esta </w:t>
      </w:r>
      <w:proofErr w:type="spellStart"/>
      <w:r w:rsidRPr="00622F68">
        <w:rPr>
          <w:sz w:val="22"/>
          <w:szCs w:val="22"/>
        </w:rPr>
        <w:t>maravilla</w:t>
      </w:r>
      <w:proofErr w:type="spellEnd"/>
      <w:r w:rsidRPr="00622F68">
        <w:rPr>
          <w:sz w:val="22"/>
          <w:szCs w:val="22"/>
        </w:rPr>
        <w:t xml:space="preserve"> </w:t>
      </w:r>
      <w:proofErr w:type="spellStart"/>
      <w:r w:rsidRPr="00622F68">
        <w:rPr>
          <w:sz w:val="22"/>
          <w:szCs w:val="22"/>
        </w:rPr>
        <w:t>mexicana</w:t>
      </w:r>
      <w:proofErr w:type="spellEnd"/>
      <w:r w:rsidRPr="00622F68">
        <w:rPr>
          <w:sz w:val="22"/>
          <w:szCs w:val="22"/>
        </w:rPr>
        <w:t xml:space="preserve">’: La </w:t>
      </w:r>
      <w:proofErr w:type="spellStart"/>
      <w:r w:rsidRPr="00622F68">
        <w:rPr>
          <w:sz w:val="22"/>
          <w:szCs w:val="22"/>
        </w:rPr>
        <w:t>estatua</w:t>
      </w:r>
      <w:proofErr w:type="spellEnd"/>
      <w:r w:rsidRPr="00622F68">
        <w:rPr>
          <w:sz w:val="22"/>
          <w:szCs w:val="22"/>
        </w:rPr>
        <w:t xml:space="preserve"> </w:t>
      </w:r>
      <w:proofErr w:type="spellStart"/>
      <w:r w:rsidRPr="00622F68">
        <w:rPr>
          <w:sz w:val="22"/>
          <w:szCs w:val="22"/>
        </w:rPr>
        <w:t>ecuestre</w:t>
      </w:r>
      <w:proofErr w:type="spellEnd"/>
      <w:r w:rsidRPr="00622F68">
        <w:rPr>
          <w:sz w:val="22"/>
          <w:szCs w:val="22"/>
        </w:rPr>
        <w:t xml:space="preserve"> de Carlos IV, de Manuel Tolsá.” Panel on “Artistic and Devotional Geographies of Sculpture in Mexico City.” </w:t>
      </w:r>
      <w:r w:rsidRPr="00622F68">
        <w:rPr>
          <w:i/>
          <w:sz w:val="22"/>
          <w:szCs w:val="22"/>
        </w:rPr>
        <w:t xml:space="preserve">Fourth International Congress on Viceregal Sculpture – </w:t>
      </w:r>
      <w:proofErr w:type="spellStart"/>
      <w:r w:rsidRPr="00622F68">
        <w:rPr>
          <w:i/>
          <w:sz w:val="22"/>
          <w:szCs w:val="22"/>
        </w:rPr>
        <w:t>Encrucijada</w:t>
      </w:r>
      <w:proofErr w:type="spellEnd"/>
      <w:r w:rsidRPr="00622F68">
        <w:rPr>
          <w:i/>
          <w:sz w:val="22"/>
          <w:szCs w:val="22"/>
        </w:rPr>
        <w:t xml:space="preserve">. </w:t>
      </w:r>
      <w:proofErr w:type="spellStart"/>
      <w:r w:rsidRPr="00622F68">
        <w:rPr>
          <w:i/>
          <w:sz w:val="22"/>
          <w:szCs w:val="22"/>
        </w:rPr>
        <w:t>Intervenciones</w:t>
      </w:r>
      <w:proofErr w:type="spellEnd"/>
      <w:r w:rsidRPr="00622F68">
        <w:rPr>
          <w:i/>
          <w:sz w:val="22"/>
          <w:szCs w:val="22"/>
        </w:rPr>
        <w:t xml:space="preserve">: </w:t>
      </w:r>
      <w:proofErr w:type="spellStart"/>
      <w:r w:rsidRPr="00622F68">
        <w:rPr>
          <w:i/>
          <w:sz w:val="22"/>
          <w:szCs w:val="22"/>
        </w:rPr>
        <w:t>historia</w:t>
      </w:r>
      <w:proofErr w:type="spellEnd"/>
      <w:r w:rsidRPr="00622F68">
        <w:rPr>
          <w:i/>
          <w:sz w:val="22"/>
          <w:szCs w:val="22"/>
        </w:rPr>
        <w:t xml:space="preserve"> e </w:t>
      </w:r>
      <w:proofErr w:type="spellStart"/>
      <w:r w:rsidRPr="00622F68">
        <w:rPr>
          <w:i/>
          <w:sz w:val="22"/>
          <w:szCs w:val="22"/>
        </w:rPr>
        <w:t>interpretación</w:t>
      </w:r>
      <w:proofErr w:type="spellEnd"/>
      <w:r w:rsidRPr="00622F68">
        <w:rPr>
          <w:sz w:val="22"/>
          <w:szCs w:val="22"/>
        </w:rPr>
        <w:t xml:space="preserve">, </w:t>
      </w:r>
      <w:r w:rsidRPr="00622F68">
        <w:rPr>
          <w:sz w:val="22"/>
          <w:szCs w:val="22"/>
        </w:rPr>
        <w:lastRenderedPageBreak/>
        <w:t xml:space="preserve">Escuela Nacional de </w:t>
      </w:r>
      <w:proofErr w:type="spellStart"/>
      <w:r w:rsidRPr="00622F68">
        <w:rPr>
          <w:sz w:val="22"/>
          <w:szCs w:val="22"/>
        </w:rPr>
        <w:t>Conservación</w:t>
      </w:r>
      <w:proofErr w:type="spellEnd"/>
      <w:r w:rsidRPr="00622F68">
        <w:rPr>
          <w:sz w:val="22"/>
          <w:szCs w:val="22"/>
        </w:rPr>
        <w:t xml:space="preserve">, </w:t>
      </w:r>
      <w:proofErr w:type="spellStart"/>
      <w:r w:rsidRPr="00622F68">
        <w:rPr>
          <w:sz w:val="22"/>
          <w:szCs w:val="22"/>
        </w:rPr>
        <w:t>Restauración</w:t>
      </w:r>
      <w:proofErr w:type="spellEnd"/>
      <w:r w:rsidRPr="00622F68">
        <w:rPr>
          <w:sz w:val="22"/>
          <w:szCs w:val="22"/>
        </w:rPr>
        <w:t xml:space="preserve"> y </w:t>
      </w:r>
      <w:proofErr w:type="spellStart"/>
      <w:r w:rsidRPr="00622F68">
        <w:rPr>
          <w:sz w:val="22"/>
          <w:szCs w:val="22"/>
        </w:rPr>
        <w:t>Museografía</w:t>
      </w:r>
      <w:proofErr w:type="spellEnd"/>
      <w:r w:rsidRPr="00622F68">
        <w:rPr>
          <w:sz w:val="22"/>
          <w:szCs w:val="22"/>
        </w:rPr>
        <w:t xml:space="preserve">/Instituto de </w:t>
      </w:r>
      <w:proofErr w:type="spellStart"/>
      <w:r w:rsidRPr="00622F68">
        <w:rPr>
          <w:sz w:val="22"/>
          <w:szCs w:val="22"/>
        </w:rPr>
        <w:t>Investigaciones</w:t>
      </w:r>
      <w:proofErr w:type="spellEnd"/>
      <w:r w:rsidRPr="00622F68">
        <w:rPr>
          <w:sz w:val="22"/>
          <w:szCs w:val="22"/>
        </w:rPr>
        <w:t xml:space="preserve"> </w:t>
      </w:r>
      <w:proofErr w:type="spellStart"/>
      <w:r w:rsidRPr="00622F68">
        <w:rPr>
          <w:sz w:val="22"/>
          <w:szCs w:val="22"/>
        </w:rPr>
        <w:t>Estéticas</w:t>
      </w:r>
      <w:proofErr w:type="spellEnd"/>
      <w:r w:rsidRPr="00622F68">
        <w:rPr>
          <w:sz w:val="22"/>
          <w:szCs w:val="22"/>
        </w:rPr>
        <w:t xml:space="preserve">/Universidad Nacional </w:t>
      </w:r>
      <w:proofErr w:type="spellStart"/>
      <w:r w:rsidRPr="00622F68">
        <w:rPr>
          <w:sz w:val="22"/>
          <w:szCs w:val="22"/>
        </w:rPr>
        <w:t>Autónoma</w:t>
      </w:r>
      <w:proofErr w:type="spellEnd"/>
      <w:r w:rsidRPr="00622F68">
        <w:rPr>
          <w:sz w:val="22"/>
          <w:szCs w:val="22"/>
        </w:rPr>
        <w:t xml:space="preserve"> de México, Mexico City</w:t>
      </w:r>
    </w:p>
    <w:p w14:paraId="0B4020A7" w14:textId="77777777" w:rsidR="00292798" w:rsidRPr="00622F68" w:rsidRDefault="00292798" w:rsidP="00292798">
      <w:pPr>
        <w:rPr>
          <w:sz w:val="22"/>
          <w:szCs w:val="22"/>
        </w:rPr>
      </w:pPr>
    </w:p>
    <w:p w14:paraId="21ABB14C" w14:textId="77777777" w:rsidR="00292798" w:rsidRPr="00622F68" w:rsidRDefault="00292798" w:rsidP="00292798">
      <w:pPr>
        <w:rPr>
          <w:sz w:val="22"/>
          <w:szCs w:val="22"/>
        </w:rPr>
      </w:pPr>
      <w:r w:rsidRPr="00622F68">
        <w:rPr>
          <w:sz w:val="22"/>
          <w:szCs w:val="22"/>
        </w:rPr>
        <w:t xml:space="preserve">2014 – Invited participant, Session II, </w:t>
      </w:r>
      <w:r w:rsidRPr="00622F68">
        <w:rPr>
          <w:i/>
          <w:sz w:val="22"/>
          <w:szCs w:val="22"/>
        </w:rPr>
        <w:t>Discourses of Power: The Elite and the Popular:</w:t>
      </w:r>
      <w:r w:rsidRPr="00622F68">
        <w:rPr>
          <w:sz w:val="22"/>
          <w:szCs w:val="22"/>
        </w:rPr>
        <w:t xml:space="preserve"> “This Mexican Marvel”: Manuel Tolsá’s Equestrian Statue of Charles IV.” </w:t>
      </w:r>
      <w:r w:rsidRPr="00622F68">
        <w:rPr>
          <w:i/>
          <w:sz w:val="22"/>
          <w:szCs w:val="22"/>
        </w:rPr>
        <w:t>William B. Taylor’s Scholarly Inquietudes: An</w:t>
      </w:r>
      <w:r w:rsidRPr="00622F68">
        <w:rPr>
          <w:sz w:val="22"/>
          <w:szCs w:val="22"/>
        </w:rPr>
        <w:t xml:space="preserve"> </w:t>
      </w:r>
      <w:r w:rsidRPr="00622F68">
        <w:rPr>
          <w:i/>
          <w:sz w:val="22"/>
          <w:szCs w:val="22"/>
        </w:rPr>
        <w:t xml:space="preserve">Interdisciplinary Workshop, </w:t>
      </w:r>
      <w:r w:rsidRPr="00622F68">
        <w:rPr>
          <w:sz w:val="22"/>
          <w:szCs w:val="22"/>
        </w:rPr>
        <w:t>Harvard University</w:t>
      </w:r>
    </w:p>
    <w:p w14:paraId="1D7B270A" w14:textId="77777777" w:rsidR="00292798" w:rsidRPr="00622F68" w:rsidRDefault="00292798" w:rsidP="00292798">
      <w:pPr>
        <w:rPr>
          <w:sz w:val="22"/>
          <w:szCs w:val="22"/>
        </w:rPr>
      </w:pPr>
    </w:p>
    <w:p w14:paraId="2A806343" w14:textId="77777777" w:rsidR="00292798" w:rsidRPr="00622F68" w:rsidRDefault="00292798" w:rsidP="00292798">
      <w:pPr>
        <w:rPr>
          <w:sz w:val="22"/>
          <w:szCs w:val="22"/>
        </w:rPr>
      </w:pPr>
      <w:r w:rsidRPr="00622F68">
        <w:rPr>
          <w:sz w:val="22"/>
          <w:szCs w:val="22"/>
        </w:rPr>
        <w:t xml:space="preserve">2014 – Commentator, Book Talk by Charles Walker, </w:t>
      </w:r>
      <w:r w:rsidRPr="00622F68">
        <w:rPr>
          <w:i/>
          <w:sz w:val="22"/>
          <w:szCs w:val="22"/>
        </w:rPr>
        <w:t>The Tupac Amaru Rebellion</w:t>
      </w:r>
      <w:r w:rsidRPr="00622F68">
        <w:rPr>
          <w:sz w:val="22"/>
          <w:szCs w:val="22"/>
        </w:rPr>
        <w:t>, LLILAS-Benson and Atlantic World Speakers Series, The Institute for Historical Studies, University of Texas at Austin</w:t>
      </w:r>
    </w:p>
    <w:p w14:paraId="4F904CB7" w14:textId="77777777" w:rsidR="00292798" w:rsidRPr="00622F68" w:rsidRDefault="00292798" w:rsidP="00292798">
      <w:pPr>
        <w:rPr>
          <w:sz w:val="22"/>
          <w:szCs w:val="22"/>
        </w:rPr>
      </w:pPr>
    </w:p>
    <w:p w14:paraId="5D5837D8" w14:textId="77777777" w:rsidR="00292798" w:rsidRPr="00622F68" w:rsidRDefault="00292798" w:rsidP="00292798">
      <w:pPr>
        <w:rPr>
          <w:sz w:val="22"/>
          <w:szCs w:val="22"/>
        </w:rPr>
      </w:pPr>
      <w:r w:rsidRPr="00622F68">
        <w:rPr>
          <w:sz w:val="22"/>
          <w:szCs w:val="22"/>
        </w:rPr>
        <w:t xml:space="preserve">2014 – Roundtable discussant for the exhibition </w:t>
      </w:r>
      <w:r w:rsidRPr="00622F68">
        <w:rPr>
          <w:i/>
          <w:sz w:val="22"/>
          <w:szCs w:val="22"/>
        </w:rPr>
        <w:t>Inside the Baroque. The Legacy of Mexican Viceregal Arts and Culture</w:t>
      </w:r>
      <w:r w:rsidRPr="00622F68">
        <w:rPr>
          <w:sz w:val="22"/>
          <w:szCs w:val="22"/>
        </w:rPr>
        <w:t>, Benson Latin American Collection, University of Texas at Austin</w:t>
      </w:r>
    </w:p>
    <w:p w14:paraId="06971CD3" w14:textId="77777777" w:rsidR="00292798" w:rsidRPr="00622F68" w:rsidRDefault="00292798" w:rsidP="00292798">
      <w:pPr>
        <w:rPr>
          <w:sz w:val="22"/>
          <w:szCs w:val="22"/>
        </w:rPr>
      </w:pPr>
    </w:p>
    <w:p w14:paraId="4F8D9DF7" w14:textId="77777777" w:rsidR="00292798" w:rsidRPr="00622F68" w:rsidRDefault="00292798" w:rsidP="00292798">
      <w:pPr>
        <w:rPr>
          <w:sz w:val="22"/>
          <w:szCs w:val="22"/>
        </w:rPr>
      </w:pPr>
      <w:r w:rsidRPr="00622F68">
        <w:rPr>
          <w:sz w:val="22"/>
          <w:szCs w:val="22"/>
        </w:rPr>
        <w:t xml:space="preserve">2014 – “Consuming Culture in Late Colonial Mexico City,” panel on </w:t>
      </w:r>
      <w:r w:rsidRPr="00622F68">
        <w:rPr>
          <w:i/>
          <w:sz w:val="22"/>
          <w:szCs w:val="22"/>
        </w:rPr>
        <w:t>Beyond Goya: Culture High and Low in Spain and the New World during the Reign of Charles IV, 1789-1808</w:t>
      </w:r>
      <w:r w:rsidRPr="00622F68">
        <w:rPr>
          <w:sz w:val="22"/>
          <w:szCs w:val="22"/>
        </w:rPr>
        <w:t>, American Society for Eighteenth-Century Studies, Williamsburg</w:t>
      </w:r>
    </w:p>
    <w:p w14:paraId="2A1F701D" w14:textId="77777777" w:rsidR="00292798" w:rsidRPr="00622F68" w:rsidRDefault="00292798" w:rsidP="00292798">
      <w:pPr>
        <w:rPr>
          <w:sz w:val="22"/>
          <w:szCs w:val="22"/>
        </w:rPr>
      </w:pPr>
    </w:p>
    <w:p w14:paraId="273F5C29" w14:textId="77777777" w:rsidR="00292798" w:rsidRPr="00622F68" w:rsidRDefault="00292798" w:rsidP="00292798">
      <w:pPr>
        <w:rPr>
          <w:sz w:val="22"/>
          <w:szCs w:val="22"/>
        </w:rPr>
      </w:pPr>
      <w:r w:rsidRPr="00622F68">
        <w:rPr>
          <w:sz w:val="22"/>
          <w:szCs w:val="22"/>
        </w:rPr>
        <w:t xml:space="preserve">2013 – Invited Commentator, </w:t>
      </w:r>
      <w:r w:rsidRPr="00622F68">
        <w:rPr>
          <w:i/>
          <w:sz w:val="22"/>
          <w:szCs w:val="22"/>
        </w:rPr>
        <w:t>The Early Modern Atlantic World: Slavery, Race, Governance</w:t>
      </w:r>
      <w:r w:rsidRPr="00622F68">
        <w:rPr>
          <w:sz w:val="22"/>
          <w:szCs w:val="22"/>
        </w:rPr>
        <w:t>, 7</w:t>
      </w:r>
      <w:r w:rsidRPr="00622F68">
        <w:rPr>
          <w:sz w:val="22"/>
          <w:szCs w:val="22"/>
          <w:vertAlign w:val="superscript"/>
        </w:rPr>
        <w:t>th</w:t>
      </w:r>
      <w:r w:rsidRPr="00622F68">
        <w:rPr>
          <w:sz w:val="22"/>
          <w:szCs w:val="22"/>
        </w:rPr>
        <w:t xml:space="preserve"> International Symposium, organized by the Center for African American History, Northwestern University</w:t>
      </w:r>
    </w:p>
    <w:p w14:paraId="4ABA4D6B" w14:textId="77777777" w:rsidR="00292798" w:rsidRPr="00622F68" w:rsidRDefault="00292798" w:rsidP="00292798">
      <w:pPr>
        <w:rPr>
          <w:sz w:val="22"/>
          <w:szCs w:val="22"/>
        </w:rPr>
      </w:pPr>
      <w:r w:rsidRPr="00622F68">
        <w:rPr>
          <w:sz w:val="22"/>
          <w:szCs w:val="22"/>
        </w:rPr>
        <w:t xml:space="preserve">2013 – Invited Commentator, </w:t>
      </w:r>
      <w:r w:rsidRPr="00622F68">
        <w:rPr>
          <w:i/>
          <w:sz w:val="22"/>
          <w:szCs w:val="22"/>
        </w:rPr>
        <w:t>Building for the ‘Common Good’: Public Works, Civic Architecture, and their Representation in Bourbon Latin America</w:t>
      </w:r>
      <w:r w:rsidRPr="00622F68">
        <w:rPr>
          <w:sz w:val="22"/>
          <w:szCs w:val="22"/>
        </w:rPr>
        <w:t>, College Art Association, New York</w:t>
      </w:r>
    </w:p>
    <w:p w14:paraId="03EFCA41" w14:textId="77777777" w:rsidR="00292798" w:rsidRPr="00622F68" w:rsidRDefault="00292798" w:rsidP="00292798">
      <w:pPr>
        <w:rPr>
          <w:sz w:val="22"/>
          <w:szCs w:val="22"/>
        </w:rPr>
      </w:pPr>
    </w:p>
    <w:p w14:paraId="381569A3" w14:textId="77777777" w:rsidR="00292798" w:rsidRDefault="00292798" w:rsidP="00292798">
      <w:pPr>
        <w:rPr>
          <w:sz w:val="22"/>
          <w:szCs w:val="22"/>
        </w:rPr>
      </w:pPr>
      <w:r w:rsidRPr="00622F68">
        <w:rPr>
          <w:sz w:val="22"/>
          <w:szCs w:val="22"/>
        </w:rPr>
        <w:t xml:space="preserve">2012 – Chair and Commentator, panel on </w:t>
      </w:r>
      <w:r w:rsidRPr="00622F68">
        <w:rPr>
          <w:i/>
          <w:sz w:val="22"/>
          <w:szCs w:val="22"/>
        </w:rPr>
        <w:t>Normalizing Difference in a Colonial Regime:  Indians, Africans, and Imperial Uses of Racial Knowledge in Latin America</w:t>
      </w:r>
      <w:r w:rsidRPr="00622F68">
        <w:rPr>
          <w:sz w:val="22"/>
          <w:szCs w:val="22"/>
        </w:rPr>
        <w:t>, Latin American Studies Association, San Francisco</w:t>
      </w:r>
    </w:p>
    <w:p w14:paraId="5F96A722" w14:textId="77777777" w:rsidR="007A5126" w:rsidRPr="00622F68" w:rsidRDefault="007A5126" w:rsidP="00292798">
      <w:pPr>
        <w:rPr>
          <w:sz w:val="22"/>
          <w:szCs w:val="22"/>
        </w:rPr>
      </w:pPr>
    </w:p>
    <w:p w14:paraId="18B87942" w14:textId="77777777" w:rsidR="00292798" w:rsidRPr="00622F68" w:rsidRDefault="00292798" w:rsidP="00292798">
      <w:pPr>
        <w:rPr>
          <w:sz w:val="22"/>
          <w:szCs w:val="22"/>
        </w:rPr>
      </w:pPr>
      <w:r w:rsidRPr="00622F68">
        <w:rPr>
          <w:sz w:val="22"/>
          <w:szCs w:val="22"/>
        </w:rPr>
        <w:t>2012 – Invited Commentator, McNeil Center for Early American Studies/History Department, University of Pennsylvania, workshop presentation by Tamara Walker, "Dressing the Part: Ladies, Gentlemen, Slaves, and Citizens in Lima's Long Eighteenth Century"</w:t>
      </w:r>
    </w:p>
    <w:p w14:paraId="5B95CD12" w14:textId="77777777" w:rsidR="00292798" w:rsidRPr="00622F68" w:rsidRDefault="00292798" w:rsidP="00292798">
      <w:pPr>
        <w:rPr>
          <w:sz w:val="22"/>
          <w:szCs w:val="22"/>
        </w:rPr>
      </w:pPr>
    </w:p>
    <w:p w14:paraId="61A72132" w14:textId="77777777" w:rsidR="00292798" w:rsidRPr="00622F68" w:rsidRDefault="00292798" w:rsidP="00292798">
      <w:pPr>
        <w:rPr>
          <w:sz w:val="22"/>
          <w:szCs w:val="22"/>
        </w:rPr>
      </w:pPr>
      <w:r w:rsidRPr="00622F68">
        <w:rPr>
          <w:sz w:val="22"/>
          <w:szCs w:val="22"/>
        </w:rPr>
        <w:t xml:space="preserve">2012 – “‘Open the Door So That Misery Can Leave’: The Rhetoric of Public Utility of the Royal Academy of San Carlos in Late Eighteenth-Century Mexico,” panel on </w:t>
      </w:r>
      <w:r w:rsidRPr="00622F68">
        <w:rPr>
          <w:i/>
          <w:sz w:val="22"/>
          <w:szCs w:val="22"/>
        </w:rPr>
        <w:t>“Useful to the Public and Agreeable to the King”: Academies and their Products in Spain and New Spain</w:t>
      </w:r>
      <w:r w:rsidRPr="00622F68">
        <w:rPr>
          <w:sz w:val="22"/>
          <w:szCs w:val="22"/>
        </w:rPr>
        <w:t>, College Art Association-American Society for Hispanic Art Historical Studies, Los Angeles</w:t>
      </w:r>
    </w:p>
    <w:p w14:paraId="5220BBB2" w14:textId="77777777" w:rsidR="00292798" w:rsidRPr="00622F68" w:rsidRDefault="00292798" w:rsidP="00292798">
      <w:pPr>
        <w:rPr>
          <w:sz w:val="22"/>
          <w:szCs w:val="22"/>
        </w:rPr>
      </w:pPr>
    </w:p>
    <w:p w14:paraId="11550EFE" w14:textId="77777777" w:rsidR="00292798" w:rsidRPr="00622F68" w:rsidRDefault="00292798" w:rsidP="00292798">
      <w:pPr>
        <w:rPr>
          <w:rStyle w:val="Emphasis"/>
          <w:i w:val="0"/>
          <w:sz w:val="22"/>
          <w:szCs w:val="22"/>
        </w:rPr>
      </w:pPr>
      <w:r w:rsidRPr="00622F68">
        <w:rPr>
          <w:sz w:val="22"/>
          <w:szCs w:val="22"/>
        </w:rPr>
        <w:t xml:space="preserve">2012 – Organizer and moderator, roundtable discussion, </w:t>
      </w:r>
      <w:r w:rsidRPr="00622F68">
        <w:rPr>
          <w:i/>
          <w:sz w:val="22"/>
          <w:szCs w:val="22"/>
        </w:rPr>
        <w:t>Images, Devotions, and Identities in Mexico</w:t>
      </w:r>
      <w:r w:rsidRPr="00622F68">
        <w:rPr>
          <w:sz w:val="22"/>
          <w:szCs w:val="22"/>
        </w:rPr>
        <w:t xml:space="preserve"> (Jaime Cuadriello, William B. Taylor, and Ilona </w:t>
      </w:r>
      <w:proofErr w:type="spellStart"/>
      <w:r w:rsidRPr="00622F68">
        <w:rPr>
          <w:sz w:val="22"/>
          <w:szCs w:val="22"/>
        </w:rPr>
        <w:t>Katzew</w:t>
      </w:r>
      <w:proofErr w:type="spellEnd"/>
      <w:r w:rsidRPr="00622F68">
        <w:rPr>
          <w:sz w:val="22"/>
          <w:szCs w:val="22"/>
        </w:rPr>
        <w:t>), Mexican Center/Lozano Long Institute of Latin American Studies/</w:t>
      </w:r>
      <w:r w:rsidRPr="00622F68">
        <w:rPr>
          <w:rStyle w:val="Emphasis"/>
          <w:i w:val="0"/>
          <w:sz w:val="22"/>
          <w:szCs w:val="22"/>
        </w:rPr>
        <w:t>Institute for Historical Studies/Blanton Museum, UT-Austin</w:t>
      </w:r>
    </w:p>
    <w:p w14:paraId="13CB595B" w14:textId="77777777" w:rsidR="00292798" w:rsidRPr="00622F68" w:rsidRDefault="00292798" w:rsidP="00292798">
      <w:pPr>
        <w:rPr>
          <w:sz w:val="22"/>
          <w:szCs w:val="22"/>
        </w:rPr>
      </w:pPr>
    </w:p>
    <w:p w14:paraId="45856D95" w14:textId="77777777" w:rsidR="00292798" w:rsidRPr="00622F68" w:rsidRDefault="00292798" w:rsidP="00292798">
      <w:pPr>
        <w:rPr>
          <w:sz w:val="22"/>
          <w:szCs w:val="22"/>
        </w:rPr>
      </w:pPr>
      <w:r w:rsidRPr="00622F68">
        <w:rPr>
          <w:sz w:val="22"/>
          <w:szCs w:val="22"/>
        </w:rPr>
        <w:t xml:space="preserve">2011- Discussant, </w:t>
      </w:r>
      <w:r w:rsidRPr="00622F68">
        <w:rPr>
          <w:i/>
          <w:sz w:val="22"/>
          <w:szCs w:val="22"/>
        </w:rPr>
        <w:t>Concluding Remarks</w:t>
      </w:r>
      <w:r w:rsidRPr="00622F68">
        <w:rPr>
          <w:sz w:val="22"/>
          <w:szCs w:val="22"/>
        </w:rPr>
        <w:t xml:space="preserve"> (a six-session symposium), </w:t>
      </w:r>
      <w:r w:rsidRPr="00622F68">
        <w:rPr>
          <w:i/>
          <w:sz w:val="22"/>
          <w:szCs w:val="22"/>
        </w:rPr>
        <w:t>Contested Visions in the Spanish Colonial World,</w:t>
      </w:r>
      <w:r w:rsidRPr="00622F68">
        <w:rPr>
          <w:sz w:val="22"/>
          <w:szCs w:val="22"/>
        </w:rPr>
        <w:t xml:space="preserve"> International Symposium, Los Angeles County Museum of Art and UCLA, Los Angeles </w:t>
      </w:r>
    </w:p>
    <w:p w14:paraId="6D9C8D39" w14:textId="77777777" w:rsidR="00292798" w:rsidRPr="00622F68" w:rsidRDefault="00292798" w:rsidP="00292798">
      <w:pPr>
        <w:rPr>
          <w:sz w:val="22"/>
          <w:szCs w:val="22"/>
        </w:rPr>
      </w:pPr>
    </w:p>
    <w:p w14:paraId="714CF668" w14:textId="77777777" w:rsidR="00292798" w:rsidRPr="00622F68" w:rsidRDefault="00292798" w:rsidP="00292798">
      <w:pPr>
        <w:rPr>
          <w:sz w:val="22"/>
          <w:szCs w:val="22"/>
        </w:rPr>
      </w:pPr>
      <w:r w:rsidRPr="00622F68">
        <w:rPr>
          <w:sz w:val="22"/>
          <w:szCs w:val="22"/>
        </w:rPr>
        <w:t>2011-Faculty Commentator, New Works in Progress Series, Institute for Historical Studies, Jesse Cromwell, “Chocolate Covered Colony – The Material Culture of Cacao in Colonial Venezuela”</w:t>
      </w:r>
    </w:p>
    <w:p w14:paraId="675E05EE" w14:textId="77777777" w:rsidR="00292798" w:rsidRPr="00622F68" w:rsidRDefault="00292798" w:rsidP="00292798">
      <w:pPr>
        <w:rPr>
          <w:sz w:val="22"/>
          <w:szCs w:val="22"/>
        </w:rPr>
      </w:pPr>
    </w:p>
    <w:p w14:paraId="2E74535D" w14:textId="77777777" w:rsidR="00292798" w:rsidRPr="00622F68" w:rsidRDefault="00292798" w:rsidP="00292798">
      <w:pPr>
        <w:rPr>
          <w:sz w:val="22"/>
          <w:szCs w:val="22"/>
        </w:rPr>
      </w:pPr>
      <w:r w:rsidRPr="00622F68">
        <w:rPr>
          <w:sz w:val="22"/>
          <w:szCs w:val="22"/>
        </w:rPr>
        <w:lastRenderedPageBreak/>
        <w:t xml:space="preserve">2011 – Invited speaker, “The Tobacco Monopoly and Fiscal Policy in Late Colonial Mexico” and “Current Trends in the Historiography of Colonial Mexico,” History Department, Colegio de Michoacán, Zamora, Mexico </w:t>
      </w:r>
    </w:p>
    <w:p w14:paraId="2FC17F8B" w14:textId="77777777" w:rsidR="00292798" w:rsidRPr="00622F68" w:rsidRDefault="00292798" w:rsidP="00292798">
      <w:pPr>
        <w:rPr>
          <w:sz w:val="22"/>
          <w:szCs w:val="22"/>
        </w:rPr>
      </w:pPr>
    </w:p>
    <w:p w14:paraId="119450C2" w14:textId="77777777" w:rsidR="00292798" w:rsidRPr="00622F68" w:rsidRDefault="00292798" w:rsidP="00292798">
      <w:pPr>
        <w:rPr>
          <w:rStyle w:val="Emphasis"/>
          <w:i w:val="0"/>
          <w:sz w:val="22"/>
          <w:szCs w:val="22"/>
        </w:rPr>
      </w:pPr>
      <w:r w:rsidRPr="00622F68">
        <w:rPr>
          <w:sz w:val="22"/>
          <w:szCs w:val="22"/>
        </w:rPr>
        <w:t xml:space="preserve">2011 – </w:t>
      </w:r>
      <w:r w:rsidRPr="00622F68">
        <w:rPr>
          <w:i/>
          <w:sz w:val="22"/>
          <w:szCs w:val="22"/>
        </w:rPr>
        <w:t>“‘This Mexican Marvel’:</w:t>
      </w:r>
      <w:r w:rsidRPr="00622F68">
        <w:rPr>
          <w:sz w:val="22"/>
          <w:szCs w:val="22"/>
        </w:rPr>
        <w:t xml:space="preserve"> </w:t>
      </w:r>
      <w:r w:rsidRPr="00622F68">
        <w:rPr>
          <w:rStyle w:val="Emphasis"/>
          <w:sz w:val="22"/>
          <w:szCs w:val="22"/>
        </w:rPr>
        <w:t>The Equestrian Statue of Charles IV, Neoclassicism, &amp; the Politics of Good Taste in Late Colonial Mexico</w:t>
      </w:r>
      <w:r w:rsidRPr="00622F68">
        <w:rPr>
          <w:rStyle w:val="Emphasis"/>
          <w:i w:val="0"/>
          <w:sz w:val="22"/>
          <w:szCs w:val="22"/>
        </w:rPr>
        <w:t>,” Workshop Presentation, Institute for Historical Studies, History Department, UT-Austin</w:t>
      </w:r>
    </w:p>
    <w:p w14:paraId="0A4F7224" w14:textId="77777777" w:rsidR="00292798" w:rsidRPr="00622F68" w:rsidRDefault="00292798" w:rsidP="00292798">
      <w:pPr>
        <w:rPr>
          <w:sz w:val="22"/>
          <w:szCs w:val="22"/>
        </w:rPr>
      </w:pPr>
    </w:p>
    <w:p w14:paraId="7619D37E" w14:textId="77777777" w:rsidR="00292798" w:rsidRPr="00622F68" w:rsidRDefault="00292798" w:rsidP="00292798">
      <w:pPr>
        <w:rPr>
          <w:i/>
          <w:sz w:val="22"/>
          <w:szCs w:val="22"/>
        </w:rPr>
      </w:pPr>
      <w:r w:rsidRPr="00622F68">
        <w:rPr>
          <w:sz w:val="22"/>
          <w:szCs w:val="22"/>
        </w:rPr>
        <w:t>2010 – Invited speaker, “Manuel Tolsá’s Equestrian Statue of Charles IV and the Politics of Taste in Late Colonial Mexico,”</w:t>
      </w:r>
      <w:r w:rsidRPr="00622F68">
        <w:rPr>
          <w:i/>
          <w:sz w:val="22"/>
          <w:szCs w:val="22"/>
        </w:rPr>
        <w:t xml:space="preserve"> The Politics of Taste in Eighteenth and Nineteenth- Century Latin America, </w:t>
      </w:r>
      <w:r w:rsidRPr="00622F68">
        <w:rPr>
          <w:sz w:val="22"/>
          <w:szCs w:val="22"/>
        </w:rPr>
        <w:t>Meadows Museum, Southern Methodist University</w:t>
      </w:r>
    </w:p>
    <w:p w14:paraId="5AE48A43" w14:textId="77777777" w:rsidR="00292798" w:rsidRPr="00622F68" w:rsidRDefault="00292798" w:rsidP="00292798">
      <w:pPr>
        <w:rPr>
          <w:sz w:val="22"/>
          <w:szCs w:val="22"/>
        </w:rPr>
      </w:pPr>
    </w:p>
    <w:p w14:paraId="35851A8B" w14:textId="77777777" w:rsidR="00292798" w:rsidRPr="00622F68" w:rsidRDefault="00292798" w:rsidP="00292798">
      <w:pPr>
        <w:rPr>
          <w:sz w:val="22"/>
          <w:szCs w:val="22"/>
          <w:highlight w:val="yellow"/>
        </w:rPr>
      </w:pPr>
      <w:r w:rsidRPr="00622F68">
        <w:rPr>
          <w:sz w:val="22"/>
          <w:szCs w:val="22"/>
        </w:rPr>
        <w:t xml:space="preserve">2010 – Moderator and commentator, panel on </w:t>
      </w:r>
      <w:r w:rsidRPr="00622F68">
        <w:rPr>
          <w:rStyle w:val="Emphasis"/>
          <w:sz w:val="22"/>
          <w:szCs w:val="22"/>
        </w:rPr>
        <w:t xml:space="preserve">Many </w:t>
      </w:r>
      <w:proofErr w:type="spellStart"/>
      <w:r w:rsidRPr="00622F68">
        <w:rPr>
          <w:rStyle w:val="Emphasis"/>
          <w:sz w:val="22"/>
          <w:szCs w:val="22"/>
        </w:rPr>
        <w:t>Mexicos</w:t>
      </w:r>
      <w:proofErr w:type="spellEnd"/>
      <w:r w:rsidRPr="00622F68">
        <w:rPr>
          <w:rStyle w:val="Emphasis"/>
          <w:sz w:val="22"/>
          <w:szCs w:val="22"/>
        </w:rPr>
        <w:t>: What’s Mexican about Mexican Independence? A Comparative Assessment of the Latin American Independence Movements</w:t>
      </w:r>
      <w:r w:rsidRPr="00622F68">
        <w:rPr>
          <w:rStyle w:val="Emphasis"/>
          <w:i w:val="0"/>
          <w:sz w:val="22"/>
          <w:szCs w:val="22"/>
        </w:rPr>
        <w:t>,</w:t>
      </w:r>
      <w:r w:rsidRPr="00622F68">
        <w:rPr>
          <w:rStyle w:val="Emphasis"/>
          <w:b/>
          <w:i w:val="0"/>
          <w:sz w:val="22"/>
          <w:szCs w:val="22"/>
        </w:rPr>
        <w:t xml:space="preserve"> </w:t>
      </w:r>
      <w:r w:rsidRPr="00622F68">
        <w:rPr>
          <w:sz w:val="22"/>
          <w:szCs w:val="22"/>
        </w:rPr>
        <w:t>Mexican Center/Lozano Long Institute of Latin American Studies</w:t>
      </w:r>
    </w:p>
    <w:p w14:paraId="50F40DEB" w14:textId="77777777" w:rsidR="00292798" w:rsidRPr="00622F68" w:rsidRDefault="00292798" w:rsidP="00292798">
      <w:pPr>
        <w:rPr>
          <w:sz w:val="22"/>
          <w:szCs w:val="22"/>
          <w:highlight w:val="yellow"/>
        </w:rPr>
      </w:pPr>
    </w:p>
    <w:p w14:paraId="25551804" w14:textId="77777777" w:rsidR="00292798" w:rsidRPr="00622F68" w:rsidRDefault="00292798" w:rsidP="00292798">
      <w:pPr>
        <w:rPr>
          <w:sz w:val="22"/>
          <w:szCs w:val="22"/>
        </w:rPr>
      </w:pPr>
      <w:r w:rsidRPr="00622F68">
        <w:rPr>
          <w:sz w:val="22"/>
          <w:szCs w:val="22"/>
        </w:rPr>
        <w:t xml:space="preserve">2010 – Chair, panel on “Mapping the History of Revolution and Counter-revolution in Spanish America,” </w:t>
      </w:r>
      <w:r w:rsidRPr="00622F68">
        <w:rPr>
          <w:i/>
          <w:sz w:val="22"/>
          <w:szCs w:val="22"/>
        </w:rPr>
        <w:t>Independence and Decolonization</w:t>
      </w:r>
      <w:r w:rsidRPr="00622F68">
        <w:rPr>
          <w:sz w:val="22"/>
          <w:szCs w:val="22"/>
        </w:rPr>
        <w:t>, Institute for Historical Studies, University of Texas at Austin</w:t>
      </w:r>
    </w:p>
    <w:p w14:paraId="77A52294" w14:textId="77777777" w:rsidR="00292798" w:rsidRPr="00622F68" w:rsidRDefault="00292798" w:rsidP="00292798">
      <w:pPr>
        <w:rPr>
          <w:sz w:val="22"/>
          <w:szCs w:val="22"/>
          <w:highlight w:val="yellow"/>
        </w:rPr>
      </w:pPr>
    </w:p>
    <w:p w14:paraId="656C70FB" w14:textId="77777777" w:rsidR="00292798" w:rsidRPr="00622F68" w:rsidRDefault="00292798" w:rsidP="00292798">
      <w:pPr>
        <w:rPr>
          <w:sz w:val="22"/>
          <w:szCs w:val="22"/>
        </w:rPr>
      </w:pPr>
      <w:r w:rsidRPr="00622F68">
        <w:rPr>
          <w:sz w:val="22"/>
          <w:szCs w:val="22"/>
        </w:rPr>
        <w:t xml:space="preserve">2010 – Moderator and commentator, panel on </w:t>
      </w:r>
      <w:r w:rsidRPr="00622F68">
        <w:rPr>
          <w:rStyle w:val="Emphasis"/>
          <w:sz w:val="22"/>
          <w:szCs w:val="22"/>
        </w:rPr>
        <w:t xml:space="preserve">Many </w:t>
      </w:r>
      <w:proofErr w:type="spellStart"/>
      <w:r w:rsidRPr="00622F68">
        <w:rPr>
          <w:rStyle w:val="Emphasis"/>
          <w:sz w:val="22"/>
          <w:szCs w:val="22"/>
        </w:rPr>
        <w:t>Mexicos</w:t>
      </w:r>
      <w:proofErr w:type="spellEnd"/>
      <w:r w:rsidRPr="00622F68">
        <w:rPr>
          <w:rStyle w:val="Emphasis"/>
          <w:sz w:val="22"/>
          <w:szCs w:val="22"/>
        </w:rPr>
        <w:t>: Independence, Revolution, and Nation-State Formation in Mexico</w:t>
      </w:r>
      <w:r w:rsidRPr="00622F68">
        <w:rPr>
          <w:sz w:val="22"/>
          <w:szCs w:val="22"/>
        </w:rPr>
        <w:t>, Mexican Center/Lozano Long Institute of Latin American Studies</w:t>
      </w:r>
    </w:p>
    <w:p w14:paraId="007DCDA8" w14:textId="77777777" w:rsidR="00292798" w:rsidRPr="00622F68" w:rsidRDefault="00292798" w:rsidP="00292798">
      <w:pPr>
        <w:rPr>
          <w:sz w:val="22"/>
          <w:szCs w:val="22"/>
        </w:rPr>
      </w:pPr>
    </w:p>
    <w:p w14:paraId="3BF4BE5C" w14:textId="77777777" w:rsidR="00292798" w:rsidRDefault="00292798" w:rsidP="00292798">
      <w:pPr>
        <w:rPr>
          <w:sz w:val="22"/>
          <w:szCs w:val="22"/>
        </w:rPr>
      </w:pPr>
      <w:r w:rsidRPr="00622F68">
        <w:rPr>
          <w:sz w:val="22"/>
          <w:szCs w:val="22"/>
        </w:rPr>
        <w:t>2010 – Invited speaker, "‘But Where Are Their Models of Antiquity?” Taste, Place, and the Politics of Art Education in 18</w:t>
      </w:r>
      <w:r w:rsidRPr="00622F68">
        <w:rPr>
          <w:sz w:val="22"/>
          <w:szCs w:val="22"/>
          <w:vertAlign w:val="superscript"/>
        </w:rPr>
        <w:t>th</w:t>
      </w:r>
      <w:r w:rsidRPr="00622F68">
        <w:rPr>
          <w:sz w:val="22"/>
          <w:szCs w:val="22"/>
        </w:rPr>
        <w:t xml:space="preserve"> Century Mexico,” </w:t>
      </w:r>
      <w:r w:rsidRPr="00622F68">
        <w:rPr>
          <w:i/>
          <w:sz w:val="22"/>
          <w:szCs w:val="22"/>
        </w:rPr>
        <w:t>Hubert Howe Bancroft and Current Studies on California, Mexico, and the American West. A Symposium to Celebrate the 150</w:t>
      </w:r>
      <w:r w:rsidRPr="00622F68">
        <w:rPr>
          <w:i/>
          <w:sz w:val="22"/>
          <w:szCs w:val="22"/>
          <w:vertAlign w:val="superscript"/>
        </w:rPr>
        <w:t>th</w:t>
      </w:r>
      <w:r w:rsidRPr="00622F68">
        <w:rPr>
          <w:i/>
          <w:sz w:val="22"/>
          <w:szCs w:val="22"/>
        </w:rPr>
        <w:t xml:space="preserve"> anniversary of the Bancroft Library</w:t>
      </w:r>
      <w:r w:rsidRPr="00622F68">
        <w:rPr>
          <w:sz w:val="22"/>
          <w:szCs w:val="22"/>
        </w:rPr>
        <w:t>, University of California, Berkeley</w:t>
      </w:r>
    </w:p>
    <w:p w14:paraId="7C488867" w14:textId="25A3C692" w:rsidR="00DB2662" w:rsidRDefault="00DB2662" w:rsidP="00292798">
      <w:pPr>
        <w:rPr>
          <w:sz w:val="22"/>
          <w:szCs w:val="22"/>
        </w:rPr>
      </w:pPr>
      <w:hyperlink r:id="rId41" w:history="1">
        <w:r w:rsidRPr="001D3F4B">
          <w:rPr>
            <w:rStyle w:val="Hyperlink"/>
            <w:sz w:val="22"/>
            <w:szCs w:val="22"/>
          </w:rPr>
          <w:t>https://www.youtube.com/watch?v=EHETvncQK-s</w:t>
        </w:r>
      </w:hyperlink>
    </w:p>
    <w:p w14:paraId="450EA2D7" w14:textId="77777777" w:rsidR="00292798" w:rsidRPr="00622F68" w:rsidRDefault="00292798" w:rsidP="00292798">
      <w:pPr>
        <w:rPr>
          <w:sz w:val="22"/>
          <w:szCs w:val="22"/>
          <w:u w:val="single"/>
        </w:rPr>
      </w:pPr>
    </w:p>
    <w:p w14:paraId="5EB6AE97" w14:textId="77777777" w:rsidR="00292798" w:rsidRPr="00622F68" w:rsidRDefault="00292798" w:rsidP="00292798">
      <w:pPr>
        <w:rPr>
          <w:sz w:val="22"/>
          <w:szCs w:val="22"/>
        </w:rPr>
      </w:pPr>
      <w:r w:rsidRPr="00622F68">
        <w:rPr>
          <w:sz w:val="22"/>
          <w:szCs w:val="22"/>
        </w:rPr>
        <w:t xml:space="preserve">2010 – Chair and Commentator, panel on </w:t>
      </w:r>
      <w:r w:rsidRPr="00622F68">
        <w:rPr>
          <w:i/>
          <w:sz w:val="22"/>
          <w:szCs w:val="22"/>
        </w:rPr>
        <w:t>Science and Empire in the Spanish Atlantic:  Natural History Investigations in the Eighteenth-Century Spanish Empire</w:t>
      </w:r>
      <w:r w:rsidRPr="00622F68">
        <w:rPr>
          <w:sz w:val="22"/>
          <w:szCs w:val="22"/>
        </w:rPr>
        <w:t>, American Historical Association, San Diego</w:t>
      </w:r>
    </w:p>
    <w:p w14:paraId="3DD355C9" w14:textId="77777777" w:rsidR="00292798" w:rsidRPr="00622F68" w:rsidRDefault="00292798" w:rsidP="00292798">
      <w:pPr>
        <w:rPr>
          <w:sz w:val="22"/>
          <w:szCs w:val="22"/>
        </w:rPr>
      </w:pPr>
    </w:p>
    <w:p w14:paraId="4314EBB3" w14:textId="77777777" w:rsidR="00292798" w:rsidRPr="00622F68" w:rsidRDefault="00292798" w:rsidP="00292798">
      <w:pPr>
        <w:widowControl w:val="0"/>
        <w:autoSpaceDE w:val="0"/>
        <w:autoSpaceDN w:val="0"/>
        <w:adjustRightInd w:val="0"/>
        <w:rPr>
          <w:rFonts w:cs="SwiftCom-BoldItalic"/>
          <w:bCs/>
          <w:iCs/>
          <w:color w:val="3A1D00"/>
          <w:sz w:val="22"/>
          <w:szCs w:val="22"/>
        </w:rPr>
      </w:pPr>
      <w:r w:rsidRPr="00622F68">
        <w:rPr>
          <w:sz w:val="22"/>
          <w:szCs w:val="22"/>
        </w:rPr>
        <w:t xml:space="preserve">2009 – </w:t>
      </w:r>
      <w:r w:rsidRPr="00622F68">
        <w:rPr>
          <w:i/>
          <w:sz w:val="22"/>
          <w:szCs w:val="22"/>
        </w:rPr>
        <w:t>Race and Classification. The Case of Mexican America</w:t>
      </w:r>
      <w:r w:rsidRPr="00622F68">
        <w:rPr>
          <w:sz w:val="22"/>
          <w:szCs w:val="22"/>
        </w:rPr>
        <w:t xml:space="preserve"> – A Roundtable Discussion with George J. Sanchez and Eric Van Young, Los Angeles County Museum </w:t>
      </w:r>
      <w:r w:rsidRPr="00622F68">
        <w:rPr>
          <w:rFonts w:cs="SwiftCom-BoldItalic"/>
          <w:bCs/>
          <w:iCs/>
          <w:color w:val="3A1D00"/>
          <w:sz w:val="22"/>
          <w:szCs w:val="22"/>
        </w:rPr>
        <w:t>Latin American Art department and USC College of Letters, Arts &amp; Sciences and</w:t>
      </w:r>
    </w:p>
    <w:p w14:paraId="4D828A9E" w14:textId="77777777" w:rsidR="00292798" w:rsidRPr="00622F68" w:rsidRDefault="00292798" w:rsidP="00292798">
      <w:pPr>
        <w:widowControl w:val="0"/>
        <w:autoSpaceDE w:val="0"/>
        <w:autoSpaceDN w:val="0"/>
        <w:adjustRightInd w:val="0"/>
        <w:rPr>
          <w:rFonts w:cs="SwiftCom-BoldItalic"/>
          <w:color w:val="000000"/>
          <w:sz w:val="22"/>
          <w:szCs w:val="22"/>
        </w:rPr>
      </w:pPr>
      <w:r w:rsidRPr="00622F68">
        <w:rPr>
          <w:rFonts w:cs="SwiftCom-BoldItalic"/>
          <w:bCs/>
          <w:iCs/>
          <w:color w:val="3A1D00"/>
          <w:sz w:val="22"/>
          <w:szCs w:val="22"/>
        </w:rPr>
        <w:t>Chicano/Latino Studies Program, Los Angeles County Museum of Art, Los Angeles</w:t>
      </w:r>
    </w:p>
    <w:p w14:paraId="1A81F0B1" w14:textId="77777777" w:rsidR="00292798" w:rsidRPr="00622F68" w:rsidRDefault="00292798" w:rsidP="00292798">
      <w:pPr>
        <w:rPr>
          <w:sz w:val="22"/>
          <w:szCs w:val="22"/>
        </w:rPr>
      </w:pPr>
    </w:p>
    <w:p w14:paraId="56CFE8DC" w14:textId="77777777" w:rsidR="00292798" w:rsidRPr="00622F68" w:rsidRDefault="00292798" w:rsidP="00292798">
      <w:pPr>
        <w:rPr>
          <w:b/>
          <w:sz w:val="22"/>
          <w:szCs w:val="22"/>
        </w:rPr>
      </w:pPr>
      <w:r w:rsidRPr="00622F68">
        <w:rPr>
          <w:sz w:val="22"/>
          <w:szCs w:val="22"/>
        </w:rPr>
        <w:t>2009 – "‘But Where Are Their Models of Antiquity?” Controversy and Conflict in the Royal Academy of San Carlos, Mexico (1781-1792</w:t>
      </w:r>
      <w:r w:rsidRPr="00622F68">
        <w:rPr>
          <w:i/>
          <w:sz w:val="22"/>
          <w:szCs w:val="22"/>
        </w:rPr>
        <w:t>)</w:t>
      </w:r>
      <w:r w:rsidRPr="00622F68">
        <w:rPr>
          <w:sz w:val="22"/>
          <w:szCs w:val="22"/>
        </w:rPr>
        <w:t xml:space="preserve">, panel on </w:t>
      </w:r>
      <w:r w:rsidRPr="00622F68">
        <w:rPr>
          <w:i/>
          <w:sz w:val="22"/>
          <w:szCs w:val="22"/>
        </w:rPr>
        <w:t>The</w:t>
      </w:r>
      <w:r w:rsidRPr="00622F68">
        <w:rPr>
          <w:b/>
          <w:i/>
          <w:sz w:val="22"/>
          <w:szCs w:val="22"/>
        </w:rPr>
        <w:t xml:space="preserve"> </w:t>
      </w:r>
      <w:r w:rsidRPr="00622F68">
        <w:rPr>
          <w:i/>
          <w:sz w:val="22"/>
          <w:szCs w:val="22"/>
        </w:rPr>
        <w:t>Americanization of Neoclassicism in Latin America,</w:t>
      </w:r>
      <w:r w:rsidRPr="00622F68">
        <w:rPr>
          <w:sz w:val="22"/>
          <w:szCs w:val="22"/>
        </w:rPr>
        <w:t xml:space="preserve"> College Art Association, Los Angeles</w:t>
      </w:r>
    </w:p>
    <w:p w14:paraId="717AAFBA" w14:textId="77777777" w:rsidR="00292798" w:rsidRPr="00622F68" w:rsidRDefault="00292798" w:rsidP="00292798">
      <w:pPr>
        <w:pStyle w:val="BodyText"/>
        <w:jc w:val="left"/>
        <w:rPr>
          <w:sz w:val="22"/>
          <w:szCs w:val="22"/>
        </w:rPr>
      </w:pPr>
    </w:p>
    <w:p w14:paraId="3DAC3492" w14:textId="77777777" w:rsidR="00292798" w:rsidRPr="00622F68" w:rsidRDefault="00292798" w:rsidP="00292798">
      <w:pPr>
        <w:pStyle w:val="BodyText"/>
        <w:jc w:val="left"/>
        <w:rPr>
          <w:sz w:val="22"/>
          <w:szCs w:val="22"/>
        </w:rPr>
      </w:pPr>
      <w:r w:rsidRPr="00622F68">
        <w:rPr>
          <w:sz w:val="22"/>
          <w:szCs w:val="22"/>
        </w:rPr>
        <w:t>2008 – Invited Speaker, Inaugural Lecture, Distinguished Speaker Series, Mesoamerican Graduate Student Association, University of Texas at Austin, “Dishonor in the Hands of Indians, Spaniards, and Blacks”: Painters and the (Racial) Politics of Painting in Early Modern Mexico”</w:t>
      </w:r>
    </w:p>
    <w:p w14:paraId="56EE48EE" w14:textId="77777777" w:rsidR="00292798" w:rsidRPr="00622F68" w:rsidRDefault="00292798" w:rsidP="00292798">
      <w:pPr>
        <w:pStyle w:val="BodyText"/>
        <w:jc w:val="left"/>
        <w:rPr>
          <w:sz w:val="22"/>
          <w:szCs w:val="22"/>
        </w:rPr>
      </w:pPr>
    </w:p>
    <w:p w14:paraId="713B76ED" w14:textId="77777777" w:rsidR="00292798" w:rsidRPr="00622F68" w:rsidRDefault="00292798" w:rsidP="00292798">
      <w:pPr>
        <w:pStyle w:val="BodyText"/>
        <w:jc w:val="left"/>
        <w:rPr>
          <w:sz w:val="22"/>
          <w:szCs w:val="22"/>
        </w:rPr>
      </w:pPr>
      <w:r w:rsidRPr="00622F68">
        <w:rPr>
          <w:sz w:val="22"/>
          <w:szCs w:val="22"/>
        </w:rPr>
        <w:t>2008 – Chair/Moderator, Expert Perspective lecture series, “From Rubble to Splendor: Miracles and Images in Cuzco between 1650-1700,” Tom Cummins, Harvard University, Blanton Museum of Art</w:t>
      </w:r>
    </w:p>
    <w:p w14:paraId="2908EB2C" w14:textId="77777777" w:rsidR="00292798" w:rsidRPr="00622F68" w:rsidRDefault="00292798" w:rsidP="00292798">
      <w:pPr>
        <w:pStyle w:val="BodyText"/>
        <w:jc w:val="left"/>
        <w:rPr>
          <w:sz w:val="22"/>
          <w:szCs w:val="22"/>
        </w:rPr>
      </w:pPr>
    </w:p>
    <w:p w14:paraId="56C9DC4D" w14:textId="77777777" w:rsidR="00292798" w:rsidRPr="00622F68" w:rsidRDefault="00292798" w:rsidP="00292798">
      <w:pPr>
        <w:pStyle w:val="BodyText"/>
        <w:jc w:val="left"/>
        <w:rPr>
          <w:sz w:val="22"/>
          <w:szCs w:val="22"/>
        </w:rPr>
      </w:pPr>
      <w:r w:rsidRPr="00622F68">
        <w:rPr>
          <w:sz w:val="22"/>
          <w:szCs w:val="22"/>
        </w:rPr>
        <w:lastRenderedPageBreak/>
        <w:t xml:space="preserve">2007 – Moderator/discussant, session on “Mobilities of Form and Meaning,” </w:t>
      </w:r>
      <w:r w:rsidRPr="00622F68">
        <w:rPr>
          <w:i/>
          <w:sz w:val="22"/>
          <w:szCs w:val="22"/>
        </w:rPr>
        <w:t>Moving Worlds of the Baroque</w:t>
      </w:r>
      <w:r w:rsidRPr="00622F68">
        <w:rPr>
          <w:sz w:val="22"/>
          <w:szCs w:val="22"/>
        </w:rPr>
        <w:t xml:space="preserve"> international symposium, Munk Centre for International Studies and Centre of Latin American Studies, University of Toronto</w:t>
      </w:r>
    </w:p>
    <w:p w14:paraId="121FD38A" w14:textId="77777777" w:rsidR="00292798" w:rsidRPr="00622F68" w:rsidRDefault="00292798" w:rsidP="00292798">
      <w:pPr>
        <w:pStyle w:val="BodyText"/>
        <w:jc w:val="left"/>
        <w:rPr>
          <w:sz w:val="22"/>
          <w:szCs w:val="22"/>
        </w:rPr>
      </w:pPr>
    </w:p>
    <w:p w14:paraId="3A587805" w14:textId="77777777" w:rsidR="00292798" w:rsidRPr="00622F68" w:rsidRDefault="00292798" w:rsidP="00292798">
      <w:pPr>
        <w:pStyle w:val="BodyText"/>
        <w:jc w:val="left"/>
        <w:rPr>
          <w:sz w:val="22"/>
          <w:szCs w:val="22"/>
        </w:rPr>
      </w:pPr>
      <w:r w:rsidRPr="00622F68">
        <w:rPr>
          <w:sz w:val="22"/>
          <w:szCs w:val="22"/>
        </w:rPr>
        <w:t xml:space="preserve">2007 – Moderator/commentator, </w:t>
      </w:r>
      <w:r w:rsidRPr="00622F68">
        <w:rPr>
          <w:color w:val="000000"/>
          <w:sz w:val="22"/>
          <w:szCs w:val="22"/>
        </w:rPr>
        <w:t xml:space="preserve">Exhibition Roundtable Discussion: </w:t>
      </w:r>
      <w:r w:rsidRPr="00622F68">
        <w:rPr>
          <w:i/>
          <w:color w:val="000000"/>
          <w:sz w:val="22"/>
          <w:szCs w:val="22"/>
        </w:rPr>
        <w:t>The Arts in Latin America, 1492-1820</w:t>
      </w:r>
      <w:r w:rsidRPr="00622F68">
        <w:rPr>
          <w:color w:val="000000"/>
          <w:sz w:val="22"/>
          <w:szCs w:val="22"/>
        </w:rPr>
        <w:t>, Los Angeles County Museum of Art</w:t>
      </w:r>
    </w:p>
    <w:p w14:paraId="1FE2DD96" w14:textId="77777777" w:rsidR="00292798" w:rsidRPr="00622F68" w:rsidRDefault="00292798" w:rsidP="00292798">
      <w:pPr>
        <w:pStyle w:val="BodyText"/>
        <w:jc w:val="left"/>
        <w:rPr>
          <w:sz w:val="22"/>
          <w:szCs w:val="22"/>
        </w:rPr>
      </w:pPr>
    </w:p>
    <w:p w14:paraId="4C85FA28" w14:textId="77777777" w:rsidR="00292798" w:rsidRPr="00622F68" w:rsidRDefault="00292798" w:rsidP="00292798">
      <w:pPr>
        <w:pStyle w:val="BodyText"/>
        <w:jc w:val="left"/>
        <w:rPr>
          <w:sz w:val="22"/>
          <w:szCs w:val="22"/>
        </w:rPr>
      </w:pPr>
      <w:r w:rsidRPr="00622F68">
        <w:rPr>
          <w:sz w:val="22"/>
          <w:szCs w:val="22"/>
        </w:rPr>
        <w:t>2007 – Invited speaker, “</w:t>
      </w:r>
      <w:r w:rsidRPr="00622F68">
        <w:rPr>
          <w:i/>
          <w:sz w:val="22"/>
          <w:szCs w:val="22"/>
        </w:rPr>
        <w:t>Mexican Soundings</w:t>
      </w:r>
      <w:r w:rsidRPr="00622F68">
        <w:rPr>
          <w:sz w:val="22"/>
          <w:szCs w:val="22"/>
        </w:rPr>
        <w:t>, David Brading, and the History of Mexico,” Roundtable Discussion, Institute for the Study of the Americas, University of London, co-sponsored by the Mexican Embassy, London</w:t>
      </w:r>
    </w:p>
    <w:p w14:paraId="27357532" w14:textId="77777777" w:rsidR="00292798" w:rsidRPr="00622F68" w:rsidRDefault="00292798" w:rsidP="00292798">
      <w:pPr>
        <w:pStyle w:val="BodyText"/>
        <w:jc w:val="left"/>
        <w:rPr>
          <w:sz w:val="22"/>
          <w:szCs w:val="22"/>
        </w:rPr>
      </w:pPr>
    </w:p>
    <w:p w14:paraId="0790A3E7" w14:textId="77777777" w:rsidR="00292798" w:rsidRPr="00622F68" w:rsidRDefault="00292798" w:rsidP="00292798">
      <w:pPr>
        <w:pStyle w:val="BodyText"/>
        <w:jc w:val="left"/>
        <w:rPr>
          <w:sz w:val="22"/>
          <w:szCs w:val="22"/>
        </w:rPr>
      </w:pPr>
      <w:r w:rsidRPr="00622F68">
        <w:rPr>
          <w:sz w:val="22"/>
          <w:szCs w:val="22"/>
        </w:rPr>
        <w:t xml:space="preserve">2007 – Invited speaker, “Painters in Early Modern Mexico City and the Politics of the Painting Profession (1674-1790), and “Intellectual Journeys: A Discussion with Susan Deans-Smith,” Latin American Studies Speaker Series, Department of History and Latin American Studies, University of Toronto </w:t>
      </w:r>
    </w:p>
    <w:p w14:paraId="07F023C8" w14:textId="77777777" w:rsidR="00292798" w:rsidRPr="00622F68" w:rsidRDefault="00292798" w:rsidP="00292798">
      <w:pPr>
        <w:pStyle w:val="BodyText"/>
        <w:jc w:val="left"/>
        <w:rPr>
          <w:sz w:val="22"/>
          <w:szCs w:val="22"/>
        </w:rPr>
      </w:pPr>
    </w:p>
    <w:p w14:paraId="35073104" w14:textId="77777777" w:rsidR="00292798" w:rsidRPr="00622F68" w:rsidRDefault="00292798" w:rsidP="00292798">
      <w:pPr>
        <w:pStyle w:val="BodyText"/>
        <w:jc w:val="left"/>
        <w:rPr>
          <w:sz w:val="22"/>
          <w:szCs w:val="22"/>
        </w:rPr>
      </w:pPr>
      <w:r w:rsidRPr="00622F68">
        <w:rPr>
          <w:sz w:val="22"/>
          <w:szCs w:val="22"/>
        </w:rPr>
        <w:t xml:space="preserve">2006 – Commentator, </w:t>
      </w:r>
      <w:r w:rsidRPr="00622F68">
        <w:rPr>
          <w:i/>
          <w:sz w:val="22"/>
          <w:szCs w:val="22"/>
        </w:rPr>
        <w:t>The Power of Images: Images of Power in Colonial Latin America</w:t>
      </w:r>
      <w:r w:rsidRPr="00622F68">
        <w:rPr>
          <w:sz w:val="22"/>
          <w:szCs w:val="22"/>
        </w:rPr>
        <w:t>, An Interdisciplinary Symposium, Philadelphia Museum of Art/University of Pennsylvania Museum of Archaeology and Anthropology</w:t>
      </w:r>
    </w:p>
    <w:p w14:paraId="4BDB5498" w14:textId="77777777" w:rsidR="00292798" w:rsidRPr="00622F68" w:rsidRDefault="00292798" w:rsidP="00292798">
      <w:pPr>
        <w:pStyle w:val="BodyText"/>
        <w:jc w:val="left"/>
        <w:rPr>
          <w:sz w:val="22"/>
          <w:szCs w:val="22"/>
        </w:rPr>
      </w:pPr>
    </w:p>
    <w:p w14:paraId="117CEF9F" w14:textId="77777777" w:rsidR="00292798" w:rsidRPr="00622F68" w:rsidRDefault="00292798" w:rsidP="00292798">
      <w:pPr>
        <w:pStyle w:val="BodyText"/>
        <w:jc w:val="left"/>
        <w:rPr>
          <w:sz w:val="22"/>
          <w:szCs w:val="22"/>
        </w:rPr>
      </w:pPr>
      <w:r w:rsidRPr="00622F68">
        <w:rPr>
          <w:sz w:val="22"/>
          <w:szCs w:val="22"/>
        </w:rPr>
        <w:t xml:space="preserve">2006 – Discussant, Roundtable, </w:t>
      </w:r>
      <w:r w:rsidRPr="00622F68">
        <w:rPr>
          <w:i/>
          <w:sz w:val="22"/>
          <w:szCs w:val="22"/>
        </w:rPr>
        <w:t>Imagined Communities: The Uses of Nationalism</w:t>
      </w:r>
      <w:r w:rsidRPr="00622F68">
        <w:rPr>
          <w:sz w:val="22"/>
          <w:szCs w:val="22"/>
        </w:rPr>
        <w:t>, the Mexican Center, Department of History, and Lozano Long Institute of Latin American Studies</w:t>
      </w:r>
    </w:p>
    <w:p w14:paraId="2916C19D" w14:textId="77777777" w:rsidR="00292798" w:rsidRPr="00622F68" w:rsidRDefault="00292798" w:rsidP="00292798">
      <w:pPr>
        <w:pStyle w:val="BodyText"/>
        <w:jc w:val="left"/>
        <w:rPr>
          <w:sz w:val="22"/>
          <w:szCs w:val="22"/>
        </w:rPr>
      </w:pPr>
    </w:p>
    <w:p w14:paraId="48752C18" w14:textId="77777777" w:rsidR="00292798" w:rsidRPr="00622F68" w:rsidRDefault="00292798" w:rsidP="00292798">
      <w:pPr>
        <w:pStyle w:val="BodyText"/>
        <w:jc w:val="left"/>
        <w:rPr>
          <w:sz w:val="22"/>
          <w:szCs w:val="22"/>
        </w:rPr>
      </w:pPr>
      <w:r w:rsidRPr="00622F68">
        <w:rPr>
          <w:sz w:val="22"/>
          <w:szCs w:val="22"/>
        </w:rPr>
        <w:t xml:space="preserve">2006 –Faculty Commentator, Distinguished Speakers Series, Department of History, UT-Austin, David A. </w:t>
      </w:r>
      <w:proofErr w:type="spellStart"/>
      <w:r w:rsidRPr="00622F68">
        <w:rPr>
          <w:sz w:val="22"/>
          <w:szCs w:val="22"/>
        </w:rPr>
        <w:t>Brading</w:t>
      </w:r>
      <w:proofErr w:type="spellEnd"/>
      <w:r w:rsidRPr="00622F68">
        <w:rPr>
          <w:sz w:val="22"/>
          <w:szCs w:val="22"/>
        </w:rPr>
        <w:t>, “Patriotism and Nationalism in Mexico and Peru”</w:t>
      </w:r>
    </w:p>
    <w:p w14:paraId="74869460" w14:textId="77777777" w:rsidR="00292798" w:rsidRPr="00622F68" w:rsidRDefault="00292798" w:rsidP="00292798">
      <w:pPr>
        <w:pStyle w:val="BodyText"/>
        <w:jc w:val="left"/>
        <w:rPr>
          <w:sz w:val="22"/>
          <w:szCs w:val="22"/>
        </w:rPr>
      </w:pPr>
    </w:p>
    <w:p w14:paraId="5C1531C1" w14:textId="77777777" w:rsidR="00292798" w:rsidRPr="00622F68" w:rsidRDefault="00292798" w:rsidP="00292798">
      <w:pPr>
        <w:pStyle w:val="BodyText"/>
        <w:jc w:val="left"/>
        <w:rPr>
          <w:sz w:val="22"/>
          <w:szCs w:val="22"/>
        </w:rPr>
      </w:pPr>
      <w:r w:rsidRPr="00622F68">
        <w:rPr>
          <w:sz w:val="22"/>
          <w:szCs w:val="22"/>
        </w:rPr>
        <w:t xml:space="preserve">2006 – “Self-Presentation and Representation in Early Modern Mexico: Painters and the Cultural Politics of Painting,” </w:t>
      </w:r>
      <w:r w:rsidRPr="00622F68">
        <w:rPr>
          <w:i/>
          <w:sz w:val="22"/>
          <w:szCs w:val="22"/>
        </w:rPr>
        <w:t>Interdisciplinary Methods in Colonial Studies: Approaches to the Study of Texts, Images, and Space</w:t>
      </w:r>
      <w:r w:rsidRPr="00622F68">
        <w:rPr>
          <w:sz w:val="22"/>
          <w:szCs w:val="22"/>
        </w:rPr>
        <w:t>, Latin American and Iberian Institute, University of New Mexico, Albuquerque</w:t>
      </w:r>
    </w:p>
    <w:p w14:paraId="187F57B8" w14:textId="77777777" w:rsidR="00292798" w:rsidRPr="00622F68" w:rsidRDefault="00292798" w:rsidP="00292798">
      <w:pPr>
        <w:pStyle w:val="BodyText"/>
        <w:jc w:val="left"/>
        <w:rPr>
          <w:sz w:val="22"/>
          <w:szCs w:val="22"/>
        </w:rPr>
      </w:pPr>
    </w:p>
    <w:p w14:paraId="56374E2E" w14:textId="77777777" w:rsidR="00292798" w:rsidRPr="00622F68" w:rsidRDefault="00292798" w:rsidP="00292798">
      <w:pPr>
        <w:pStyle w:val="BodyText"/>
        <w:jc w:val="left"/>
        <w:rPr>
          <w:sz w:val="22"/>
          <w:szCs w:val="22"/>
        </w:rPr>
      </w:pPr>
      <w:r w:rsidRPr="00622F68">
        <w:rPr>
          <w:sz w:val="22"/>
          <w:szCs w:val="22"/>
        </w:rPr>
        <w:t xml:space="preserve">2006 – Commentator, panel on </w:t>
      </w:r>
      <w:r w:rsidRPr="00622F68">
        <w:rPr>
          <w:i/>
          <w:sz w:val="22"/>
          <w:szCs w:val="22"/>
        </w:rPr>
        <w:t>Windows on Domestic Service: Historiography, Demography, and Ethnography</w:t>
      </w:r>
      <w:r w:rsidRPr="00622F68">
        <w:rPr>
          <w:sz w:val="22"/>
          <w:szCs w:val="22"/>
        </w:rPr>
        <w:t>, Latin American Studies Association, San Juan, P.R.</w:t>
      </w:r>
    </w:p>
    <w:p w14:paraId="54738AF4" w14:textId="77777777" w:rsidR="00292798" w:rsidRPr="00622F68" w:rsidRDefault="00292798" w:rsidP="00292798">
      <w:pPr>
        <w:pStyle w:val="BodyText"/>
        <w:jc w:val="left"/>
        <w:rPr>
          <w:sz w:val="22"/>
          <w:szCs w:val="22"/>
        </w:rPr>
      </w:pPr>
    </w:p>
    <w:p w14:paraId="627926CC" w14:textId="77777777" w:rsidR="00292798" w:rsidRPr="00622F68" w:rsidRDefault="00292798" w:rsidP="00292798">
      <w:pPr>
        <w:pStyle w:val="BodyText"/>
        <w:jc w:val="left"/>
        <w:rPr>
          <w:sz w:val="22"/>
          <w:szCs w:val="22"/>
        </w:rPr>
      </w:pPr>
      <w:r w:rsidRPr="00622F68">
        <w:rPr>
          <w:sz w:val="22"/>
          <w:szCs w:val="22"/>
        </w:rPr>
        <w:t xml:space="preserve">2006 – Chair, panel on </w:t>
      </w:r>
      <w:r w:rsidRPr="00622F68">
        <w:rPr>
          <w:i/>
          <w:sz w:val="22"/>
          <w:szCs w:val="22"/>
        </w:rPr>
        <w:t>Material and Visual Culture as Historical Documentation: New Approaches to the History of Colonial Latin America</w:t>
      </w:r>
      <w:r w:rsidRPr="00622F68">
        <w:rPr>
          <w:sz w:val="22"/>
          <w:szCs w:val="22"/>
        </w:rPr>
        <w:t xml:space="preserve"> American Historical Association, Washington D.C.</w:t>
      </w:r>
    </w:p>
    <w:p w14:paraId="46ABBD8F" w14:textId="77777777" w:rsidR="00292798" w:rsidRPr="00622F68" w:rsidRDefault="00292798" w:rsidP="00292798">
      <w:pPr>
        <w:pStyle w:val="BodyText"/>
        <w:jc w:val="left"/>
        <w:rPr>
          <w:sz w:val="22"/>
          <w:szCs w:val="22"/>
        </w:rPr>
      </w:pPr>
    </w:p>
    <w:p w14:paraId="30336DEF" w14:textId="77777777" w:rsidR="00292798" w:rsidRPr="00622F68" w:rsidRDefault="00292798" w:rsidP="00292798">
      <w:pPr>
        <w:pStyle w:val="BodyText"/>
        <w:jc w:val="left"/>
        <w:rPr>
          <w:sz w:val="22"/>
          <w:szCs w:val="22"/>
        </w:rPr>
      </w:pPr>
      <w:r w:rsidRPr="00622F68">
        <w:rPr>
          <w:sz w:val="22"/>
          <w:szCs w:val="22"/>
        </w:rPr>
        <w:t xml:space="preserve">2005 – Invited speaker (pre-circulated paper), “Creating the Colonial Subject: Casta Paintings, Collectors, and Critics in Eighteenth Century Mexico and Spain,” Ethnohistory Workshop, University of Pennsylvania </w:t>
      </w:r>
    </w:p>
    <w:p w14:paraId="06BBA33E" w14:textId="77777777" w:rsidR="00292798" w:rsidRPr="00622F68" w:rsidRDefault="00292798" w:rsidP="00292798">
      <w:pPr>
        <w:pStyle w:val="BodyText"/>
        <w:jc w:val="left"/>
        <w:rPr>
          <w:sz w:val="22"/>
          <w:szCs w:val="22"/>
        </w:rPr>
      </w:pPr>
    </w:p>
    <w:p w14:paraId="674F8603" w14:textId="77777777" w:rsidR="00292798" w:rsidRPr="00622F68" w:rsidRDefault="00292798" w:rsidP="00292798">
      <w:pPr>
        <w:pStyle w:val="BodyText"/>
        <w:jc w:val="left"/>
        <w:rPr>
          <w:sz w:val="22"/>
          <w:szCs w:val="22"/>
        </w:rPr>
      </w:pPr>
      <w:r w:rsidRPr="00622F68">
        <w:rPr>
          <w:sz w:val="22"/>
          <w:szCs w:val="22"/>
        </w:rPr>
        <w:t>2005 – Invited speaker (pre-circulated paper), “The Art of Self-Fashioning: Painters in Early Modern Mexico City,” Colonial Dialogues Workshop, University of Pennsylvania</w:t>
      </w:r>
    </w:p>
    <w:p w14:paraId="464FCBC1" w14:textId="77777777" w:rsidR="00292798" w:rsidRPr="00622F68" w:rsidRDefault="00292798" w:rsidP="00292798">
      <w:pPr>
        <w:pStyle w:val="BodyText"/>
        <w:jc w:val="left"/>
        <w:rPr>
          <w:sz w:val="22"/>
          <w:szCs w:val="22"/>
        </w:rPr>
      </w:pPr>
    </w:p>
    <w:p w14:paraId="7CCB966D" w14:textId="77777777" w:rsidR="00292798" w:rsidRPr="00622F68" w:rsidRDefault="00292798" w:rsidP="00292798">
      <w:pPr>
        <w:pStyle w:val="BodyText"/>
        <w:jc w:val="left"/>
        <w:rPr>
          <w:sz w:val="22"/>
          <w:szCs w:val="22"/>
        </w:rPr>
      </w:pPr>
      <w:r w:rsidRPr="00622F68">
        <w:rPr>
          <w:sz w:val="22"/>
          <w:szCs w:val="22"/>
        </w:rPr>
        <w:t>2005 – Invited speaker, “Representing the Colonial Body in 18</w:t>
      </w:r>
      <w:r w:rsidRPr="00622F68">
        <w:rPr>
          <w:sz w:val="22"/>
          <w:szCs w:val="22"/>
          <w:vertAlign w:val="superscript"/>
        </w:rPr>
        <w:t>th</w:t>
      </w:r>
      <w:r w:rsidRPr="00622F68">
        <w:rPr>
          <w:sz w:val="22"/>
          <w:szCs w:val="22"/>
        </w:rPr>
        <w:t xml:space="preserve"> Century Mexico,” Colonial Latin American Seminar, The USC-Huntington Early Modern Studies Institute </w:t>
      </w:r>
    </w:p>
    <w:p w14:paraId="24AE1CAC" w14:textId="77777777" w:rsidR="00292798" w:rsidRPr="00622F68" w:rsidRDefault="00292798" w:rsidP="00292798">
      <w:pPr>
        <w:pStyle w:val="BodyText"/>
        <w:jc w:val="left"/>
        <w:rPr>
          <w:sz w:val="22"/>
          <w:szCs w:val="22"/>
        </w:rPr>
      </w:pPr>
      <w:r w:rsidRPr="00622F68">
        <w:rPr>
          <w:sz w:val="22"/>
          <w:szCs w:val="22"/>
        </w:rPr>
        <w:t xml:space="preserve">2005 – Invited speaker, “Creating the Colonial Subject: Casta Paintings, Collectors, and Critics in Eighteenth Century Mexico and Spain,” Department of History, UC-San Diego </w:t>
      </w:r>
    </w:p>
    <w:p w14:paraId="5C8C6B09" w14:textId="77777777" w:rsidR="00292798" w:rsidRPr="00622F68" w:rsidRDefault="00292798" w:rsidP="00292798">
      <w:pPr>
        <w:pStyle w:val="BodyText"/>
        <w:jc w:val="left"/>
        <w:rPr>
          <w:sz w:val="22"/>
          <w:szCs w:val="22"/>
        </w:rPr>
      </w:pPr>
    </w:p>
    <w:p w14:paraId="75939BCF" w14:textId="77777777" w:rsidR="00292798" w:rsidRPr="00622F68" w:rsidRDefault="00292798" w:rsidP="00292798">
      <w:pPr>
        <w:pStyle w:val="BodyText"/>
        <w:jc w:val="left"/>
        <w:rPr>
          <w:sz w:val="22"/>
          <w:szCs w:val="22"/>
        </w:rPr>
      </w:pPr>
      <w:r w:rsidRPr="00622F68">
        <w:rPr>
          <w:sz w:val="22"/>
          <w:szCs w:val="22"/>
        </w:rPr>
        <w:lastRenderedPageBreak/>
        <w:t>2005 – Invited speaker, “The Art of Self-Fashioning: Painters in Early Modern Mexico City,” Distinguished Lecture Series, Trinity University, San Antonio</w:t>
      </w:r>
    </w:p>
    <w:p w14:paraId="3382A365" w14:textId="77777777" w:rsidR="00292798" w:rsidRPr="00622F68" w:rsidRDefault="00292798" w:rsidP="00292798">
      <w:pPr>
        <w:pStyle w:val="BodyText"/>
        <w:jc w:val="left"/>
        <w:rPr>
          <w:sz w:val="22"/>
          <w:szCs w:val="22"/>
        </w:rPr>
      </w:pPr>
    </w:p>
    <w:p w14:paraId="0FBA5245" w14:textId="77777777" w:rsidR="00292798" w:rsidRPr="00622F68" w:rsidRDefault="00292798" w:rsidP="00292798">
      <w:pPr>
        <w:pStyle w:val="BodyText"/>
        <w:jc w:val="left"/>
        <w:rPr>
          <w:sz w:val="22"/>
          <w:szCs w:val="22"/>
        </w:rPr>
      </w:pPr>
      <w:r w:rsidRPr="00622F68">
        <w:rPr>
          <w:sz w:val="22"/>
          <w:szCs w:val="22"/>
        </w:rPr>
        <w:t xml:space="preserve">2005 – Invited speaker, “Creating the Colonial Subject: Patrons and the Genre of Casta Paintings in Eighteenth Century Mexico and Spain,” Workshop on </w:t>
      </w:r>
      <w:r w:rsidRPr="00622F68">
        <w:rPr>
          <w:i/>
          <w:sz w:val="22"/>
          <w:szCs w:val="22"/>
        </w:rPr>
        <w:t>The Colonial and the Visual</w:t>
      </w:r>
      <w:r w:rsidRPr="00622F68">
        <w:rPr>
          <w:sz w:val="22"/>
          <w:szCs w:val="22"/>
        </w:rPr>
        <w:t>, Center for Historical Studies, University of Maryland, College Park</w:t>
      </w:r>
    </w:p>
    <w:p w14:paraId="5C71F136" w14:textId="77777777" w:rsidR="00292798" w:rsidRPr="00622F68" w:rsidRDefault="00292798" w:rsidP="00292798">
      <w:pPr>
        <w:pStyle w:val="BodyText"/>
        <w:jc w:val="left"/>
        <w:rPr>
          <w:sz w:val="22"/>
          <w:szCs w:val="22"/>
        </w:rPr>
      </w:pPr>
    </w:p>
    <w:p w14:paraId="0E7910FB" w14:textId="77777777" w:rsidR="00292798" w:rsidRPr="00622F68" w:rsidRDefault="00292798" w:rsidP="00292798">
      <w:pPr>
        <w:pStyle w:val="BodyText3"/>
        <w:rPr>
          <w:rFonts w:ascii="Times" w:hAnsi="Times"/>
          <w:szCs w:val="22"/>
        </w:rPr>
      </w:pPr>
      <w:r w:rsidRPr="00622F68">
        <w:rPr>
          <w:rFonts w:ascii="Times" w:hAnsi="Times"/>
          <w:szCs w:val="22"/>
        </w:rPr>
        <w:t>2004 – Invited lecture, LLILAS Fellows Breakfast, U.T., “Whitening the Guild: Painters and the Politics of the Painting Profession in Colonial Mexico City”</w:t>
      </w:r>
    </w:p>
    <w:p w14:paraId="62199465" w14:textId="77777777" w:rsidR="00292798" w:rsidRPr="00622F68" w:rsidRDefault="00292798" w:rsidP="00292798">
      <w:pPr>
        <w:pStyle w:val="BodyText"/>
        <w:jc w:val="left"/>
        <w:rPr>
          <w:sz w:val="22"/>
          <w:szCs w:val="22"/>
        </w:rPr>
      </w:pPr>
    </w:p>
    <w:p w14:paraId="24E7800E" w14:textId="77777777" w:rsidR="00292798" w:rsidRPr="00622F68" w:rsidRDefault="00292798" w:rsidP="00292798">
      <w:pPr>
        <w:pStyle w:val="BodyText"/>
        <w:jc w:val="left"/>
        <w:rPr>
          <w:sz w:val="22"/>
          <w:szCs w:val="22"/>
        </w:rPr>
      </w:pPr>
      <w:r w:rsidRPr="00622F68">
        <w:rPr>
          <w:sz w:val="22"/>
          <w:szCs w:val="22"/>
        </w:rPr>
        <w:t xml:space="preserve">2004 – Invited speaker, “Creating the Colonial Subject: Casta Paintings, Collectors, and Critics in Eighteenth Century Mexico and Spain,” symposium on </w:t>
      </w:r>
      <w:r w:rsidRPr="00622F68">
        <w:rPr>
          <w:i/>
          <w:sz w:val="22"/>
          <w:szCs w:val="22"/>
        </w:rPr>
        <w:t xml:space="preserve">Race and Classification: The Case of Mexican America </w:t>
      </w:r>
      <w:r w:rsidRPr="00622F68">
        <w:rPr>
          <w:sz w:val="22"/>
          <w:szCs w:val="22"/>
        </w:rPr>
        <w:t xml:space="preserve">in conjunction with the exhibition </w:t>
      </w:r>
      <w:r w:rsidRPr="00622F68">
        <w:rPr>
          <w:i/>
          <w:sz w:val="22"/>
          <w:szCs w:val="22"/>
        </w:rPr>
        <w:t>Inventing</w:t>
      </w:r>
      <w:r w:rsidRPr="00622F68">
        <w:rPr>
          <w:sz w:val="22"/>
          <w:szCs w:val="22"/>
        </w:rPr>
        <w:t xml:space="preserve"> </w:t>
      </w:r>
      <w:r w:rsidRPr="00622F68">
        <w:rPr>
          <w:i/>
          <w:color w:val="000000"/>
          <w:sz w:val="22"/>
          <w:szCs w:val="22"/>
        </w:rPr>
        <w:t xml:space="preserve">Race: Casta Painting and Eighteenth-Century Mexico </w:t>
      </w:r>
      <w:r w:rsidRPr="00622F68">
        <w:rPr>
          <w:color w:val="000000"/>
          <w:sz w:val="22"/>
          <w:szCs w:val="22"/>
        </w:rPr>
        <w:t>(April 4 to August 8, 2004) Los Angeles County Museum of Art</w:t>
      </w:r>
    </w:p>
    <w:p w14:paraId="0DA123B1" w14:textId="77777777" w:rsidR="00292798" w:rsidRPr="00622F68" w:rsidRDefault="00292798" w:rsidP="00292798">
      <w:pPr>
        <w:pStyle w:val="BodyText"/>
        <w:jc w:val="left"/>
        <w:rPr>
          <w:sz w:val="22"/>
          <w:szCs w:val="22"/>
        </w:rPr>
      </w:pPr>
    </w:p>
    <w:p w14:paraId="6B634711" w14:textId="77777777" w:rsidR="00292798" w:rsidRPr="00622F68" w:rsidRDefault="00292798" w:rsidP="00292798">
      <w:pPr>
        <w:pStyle w:val="BodyText"/>
        <w:jc w:val="left"/>
        <w:rPr>
          <w:sz w:val="22"/>
          <w:szCs w:val="22"/>
        </w:rPr>
      </w:pPr>
      <w:r w:rsidRPr="00622F68">
        <w:rPr>
          <w:sz w:val="22"/>
          <w:szCs w:val="22"/>
        </w:rPr>
        <w:t>2004 – Faculty commentator, Distinguished Speakers Series, Department of History, UT-Austin, Dr Charles Walker, “Profligate Priests, Wandering Nuns, and Tangled Censos: the 1746 Earthquake and Debates About the Church in Peru”</w:t>
      </w:r>
    </w:p>
    <w:p w14:paraId="4C4CEA3D" w14:textId="77777777" w:rsidR="00292798" w:rsidRPr="00622F68" w:rsidRDefault="00292798" w:rsidP="00292798">
      <w:pPr>
        <w:pStyle w:val="BodyText"/>
        <w:jc w:val="left"/>
        <w:rPr>
          <w:sz w:val="22"/>
          <w:szCs w:val="22"/>
        </w:rPr>
      </w:pPr>
    </w:p>
    <w:p w14:paraId="0D9D6975" w14:textId="77777777" w:rsidR="00292798" w:rsidRPr="00622F68" w:rsidRDefault="00292798" w:rsidP="00292798">
      <w:pPr>
        <w:pStyle w:val="BodyText"/>
        <w:jc w:val="left"/>
        <w:rPr>
          <w:sz w:val="22"/>
          <w:szCs w:val="22"/>
        </w:rPr>
      </w:pPr>
      <w:r w:rsidRPr="00622F68">
        <w:rPr>
          <w:sz w:val="22"/>
          <w:szCs w:val="22"/>
        </w:rPr>
        <w:t xml:space="preserve">2004 – Commentator, panel on </w:t>
      </w:r>
      <w:r w:rsidRPr="00622F68">
        <w:rPr>
          <w:i/>
          <w:sz w:val="22"/>
          <w:szCs w:val="22"/>
        </w:rPr>
        <w:t>Sixteenth Century Administrators in Colonial Spanish America</w:t>
      </w:r>
      <w:r w:rsidRPr="00622F68">
        <w:rPr>
          <w:sz w:val="22"/>
          <w:szCs w:val="22"/>
        </w:rPr>
        <w:t>. Rocky Mountain Council on Latin American Studies, Santa Fe</w:t>
      </w:r>
    </w:p>
    <w:p w14:paraId="50895670" w14:textId="77777777" w:rsidR="00292798" w:rsidRPr="00622F68" w:rsidRDefault="00292798" w:rsidP="00292798">
      <w:pPr>
        <w:pStyle w:val="BodyText"/>
        <w:jc w:val="left"/>
        <w:rPr>
          <w:sz w:val="22"/>
          <w:szCs w:val="22"/>
        </w:rPr>
      </w:pPr>
    </w:p>
    <w:p w14:paraId="1C064058" w14:textId="77777777" w:rsidR="00292798" w:rsidRPr="00622F68" w:rsidRDefault="00292798" w:rsidP="00292798">
      <w:pPr>
        <w:pStyle w:val="BodyText"/>
        <w:jc w:val="left"/>
        <w:rPr>
          <w:sz w:val="22"/>
          <w:szCs w:val="22"/>
        </w:rPr>
      </w:pPr>
      <w:r w:rsidRPr="00622F68">
        <w:rPr>
          <w:sz w:val="22"/>
          <w:szCs w:val="22"/>
        </w:rPr>
        <w:t xml:space="preserve">2004 – Chair, panel on </w:t>
      </w:r>
      <w:r w:rsidRPr="00622F68">
        <w:rPr>
          <w:i/>
          <w:sz w:val="22"/>
          <w:szCs w:val="22"/>
        </w:rPr>
        <w:t>Power, Politics, and Colonial Ritual: Fresh Perspectives from New Spain</w:t>
      </w:r>
      <w:r w:rsidRPr="00622F68">
        <w:rPr>
          <w:sz w:val="22"/>
          <w:szCs w:val="22"/>
        </w:rPr>
        <w:t>, American Historical Association, Washington D.C.</w:t>
      </w:r>
    </w:p>
    <w:p w14:paraId="38C1F859" w14:textId="77777777" w:rsidR="00292798" w:rsidRPr="00622F68" w:rsidRDefault="00292798" w:rsidP="00292798">
      <w:pPr>
        <w:pStyle w:val="BodyText"/>
        <w:jc w:val="left"/>
        <w:rPr>
          <w:sz w:val="22"/>
          <w:szCs w:val="22"/>
        </w:rPr>
      </w:pPr>
    </w:p>
    <w:p w14:paraId="383D00CB" w14:textId="77777777" w:rsidR="00292798" w:rsidRPr="00622F68" w:rsidRDefault="00292798" w:rsidP="00292798">
      <w:pPr>
        <w:pStyle w:val="BodyText"/>
        <w:jc w:val="left"/>
        <w:rPr>
          <w:sz w:val="22"/>
          <w:szCs w:val="22"/>
        </w:rPr>
      </w:pPr>
      <w:r w:rsidRPr="00622F68">
        <w:rPr>
          <w:sz w:val="22"/>
          <w:szCs w:val="22"/>
        </w:rPr>
        <w:t xml:space="preserve">2004 – “It Is a Century of New and Rare Things”: Mexico’s Eighteenth Century Revisited.” Presented at panel </w:t>
      </w:r>
      <w:r w:rsidRPr="00622F68">
        <w:rPr>
          <w:i/>
          <w:sz w:val="22"/>
          <w:szCs w:val="22"/>
        </w:rPr>
        <w:t>Theorizing and Re-Theorizing Mexican History: Ideas and Chronology,</w:t>
      </w:r>
      <w:r w:rsidRPr="00622F68">
        <w:rPr>
          <w:sz w:val="22"/>
          <w:szCs w:val="22"/>
        </w:rPr>
        <w:t xml:space="preserve"> Mexican Studies Committee of the Conference on Latin American History, Washington D.C.</w:t>
      </w:r>
    </w:p>
    <w:p w14:paraId="0C8FE7CE" w14:textId="77777777" w:rsidR="00292798" w:rsidRPr="00622F68" w:rsidRDefault="00292798" w:rsidP="00292798">
      <w:pPr>
        <w:pStyle w:val="BodyText"/>
        <w:jc w:val="left"/>
        <w:rPr>
          <w:sz w:val="22"/>
          <w:szCs w:val="22"/>
        </w:rPr>
      </w:pPr>
    </w:p>
    <w:p w14:paraId="60628822" w14:textId="77777777" w:rsidR="00292798" w:rsidRPr="00622F68" w:rsidRDefault="00292798" w:rsidP="00292798">
      <w:pPr>
        <w:pStyle w:val="BodyText"/>
        <w:jc w:val="left"/>
        <w:rPr>
          <w:sz w:val="22"/>
          <w:szCs w:val="22"/>
        </w:rPr>
      </w:pPr>
      <w:r w:rsidRPr="00622F68">
        <w:rPr>
          <w:sz w:val="22"/>
          <w:szCs w:val="22"/>
        </w:rPr>
        <w:t xml:space="preserve">2003 – Faculty commentator, Distinguished Speakers Series, Department of History, UT-Austin, Dr William B. Taylor, "One Image, Two Shrines: the </w:t>
      </w:r>
      <w:r w:rsidRPr="00622F68">
        <w:rPr>
          <w:i/>
          <w:sz w:val="22"/>
          <w:szCs w:val="22"/>
        </w:rPr>
        <w:t xml:space="preserve">Cristo </w:t>
      </w:r>
      <w:proofErr w:type="spellStart"/>
      <w:r w:rsidRPr="00622F68">
        <w:rPr>
          <w:i/>
          <w:sz w:val="22"/>
          <w:szCs w:val="22"/>
        </w:rPr>
        <w:t>Renovado</w:t>
      </w:r>
      <w:proofErr w:type="spellEnd"/>
      <w:r w:rsidRPr="00622F68">
        <w:rPr>
          <w:i/>
          <w:sz w:val="22"/>
          <w:szCs w:val="22"/>
        </w:rPr>
        <w:t xml:space="preserve"> de Santa Teresa </w:t>
      </w:r>
      <w:r w:rsidRPr="00622F68">
        <w:rPr>
          <w:sz w:val="22"/>
          <w:szCs w:val="22"/>
        </w:rPr>
        <w:t>in Mexico’s Colonial Landscape”</w:t>
      </w:r>
    </w:p>
    <w:p w14:paraId="41004F19" w14:textId="77777777" w:rsidR="00292798" w:rsidRPr="00622F68" w:rsidRDefault="00292798" w:rsidP="00292798">
      <w:pPr>
        <w:pStyle w:val="BodyText"/>
        <w:jc w:val="left"/>
        <w:rPr>
          <w:sz w:val="22"/>
          <w:szCs w:val="22"/>
        </w:rPr>
      </w:pPr>
    </w:p>
    <w:p w14:paraId="5F620E38" w14:textId="77777777" w:rsidR="00292798" w:rsidRPr="00622F68" w:rsidRDefault="00292798" w:rsidP="00292798">
      <w:pPr>
        <w:pStyle w:val="BodyText"/>
        <w:jc w:val="left"/>
        <w:rPr>
          <w:sz w:val="22"/>
          <w:szCs w:val="22"/>
        </w:rPr>
      </w:pPr>
      <w:r w:rsidRPr="00622F68">
        <w:rPr>
          <w:sz w:val="22"/>
          <w:szCs w:val="22"/>
        </w:rPr>
        <w:t xml:space="preserve">2003 – “Arguments, Ambitions, and Anxieties in Late Colonial Mexico City: Rethinking the Royal Academy of San Carlos.” Presented at panel </w:t>
      </w:r>
      <w:r w:rsidRPr="00622F68">
        <w:rPr>
          <w:i/>
          <w:sz w:val="22"/>
          <w:szCs w:val="22"/>
        </w:rPr>
        <w:t>Border Crossings: Recent Work in Latin American Studies Funded by the National Endowment for the Humanities</w:t>
      </w:r>
      <w:r w:rsidRPr="00622F68">
        <w:rPr>
          <w:sz w:val="22"/>
          <w:szCs w:val="22"/>
          <w:u w:val="single"/>
        </w:rPr>
        <w:t>,</w:t>
      </w:r>
      <w:r w:rsidRPr="00622F68">
        <w:rPr>
          <w:sz w:val="22"/>
          <w:szCs w:val="22"/>
        </w:rPr>
        <w:t xml:space="preserve"> American Historical Association, Chicago</w:t>
      </w:r>
    </w:p>
    <w:p w14:paraId="67C0C651" w14:textId="77777777" w:rsidR="00292798" w:rsidRPr="00622F68" w:rsidRDefault="00292798" w:rsidP="00292798">
      <w:pPr>
        <w:pStyle w:val="BodyText"/>
        <w:jc w:val="left"/>
        <w:rPr>
          <w:sz w:val="22"/>
          <w:szCs w:val="22"/>
        </w:rPr>
      </w:pPr>
    </w:p>
    <w:p w14:paraId="28926968" w14:textId="77777777" w:rsidR="00292798" w:rsidRPr="00622F68" w:rsidRDefault="00292798" w:rsidP="00292798">
      <w:pPr>
        <w:pStyle w:val="BodyText"/>
        <w:jc w:val="left"/>
        <w:rPr>
          <w:sz w:val="22"/>
          <w:szCs w:val="22"/>
        </w:rPr>
      </w:pPr>
      <w:r w:rsidRPr="00622F68">
        <w:rPr>
          <w:sz w:val="22"/>
          <w:szCs w:val="22"/>
        </w:rPr>
        <w:t xml:space="preserve">2002 – Chair and commentator, “Workers and Globalization in Latin America: A History,” Panel on </w:t>
      </w:r>
      <w:r w:rsidRPr="00622F68">
        <w:rPr>
          <w:i/>
          <w:sz w:val="22"/>
          <w:szCs w:val="22"/>
        </w:rPr>
        <w:t>Latin American Workers in Dictatorship and Democracy, 1980-2000</w:t>
      </w:r>
      <w:r w:rsidRPr="00622F68">
        <w:rPr>
          <w:sz w:val="22"/>
          <w:szCs w:val="22"/>
        </w:rPr>
        <w:t>, University of Texas at Austin</w:t>
      </w:r>
    </w:p>
    <w:p w14:paraId="308D56CC" w14:textId="77777777" w:rsidR="00292798" w:rsidRPr="00622F68" w:rsidRDefault="00292798" w:rsidP="00292798">
      <w:pPr>
        <w:pStyle w:val="BodyText"/>
        <w:jc w:val="left"/>
        <w:rPr>
          <w:sz w:val="22"/>
          <w:szCs w:val="22"/>
        </w:rPr>
      </w:pPr>
    </w:p>
    <w:p w14:paraId="57D34AD2" w14:textId="77777777" w:rsidR="00292798" w:rsidRPr="00622F68" w:rsidRDefault="00292798" w:rsidP="00292798">
      <w:pPr>
        <w:pStyle w:val="BodyText"/>
        <w:jc w:val="left"/>
        <w:rPr>
          <w:sz w:val="22"/>
          <w:szCs w:val="22"/>
        </w:rPr>
      </w:pPr>
      <w:r w:rsidRPr="00622F68">
        <w:rPr>
          <w:sz w:val="22"/>
          <w:szCs w:val="22"/>
        </w:rPr>
        <w:t xml:space="preserve">2002 – Chair and commentator, </w:t>
      </w:r>
      <w:r w:rsidRPr="00622F68">
        <w:rPr>
          <w:i/>
          <w:sz w:val="22"/>
          <w:szCs w:val="22"/>
        </w:rPr>
        <w:t>Visualizing Colonial Nature: Science in the Spanish Americas</w:t>
      </w:r>
      <w:r w:rsidRPr="00622F68">
        <w:rPr>
          <w:sz w:val="22"/>
          <w:szCs w:val="22"/>
        </w:rPr>
        <w:t>, History of Science Society, Milwaukee</w:t>
      </w:r>
    </w:p>
    <w:p w14:paraId="797E50C6" w14:textId="77777777" w:rsidR="00292798" w:rsidRPr="00622F68" w:rsidRDefault="00292798" w:rsidP="00292798">
      <w:pPr>
        <w:pStyle w:val="BodyText"/>
        <w:jc w:val="left"/>
        <w:rPr>
          <w:sz w:val="22"/>
          <w:szCs w:val="22"/>
        </w:rPr>
      </w:pPr>
    </w:p>
    <w:p w14:paraId="463ABE13" w14:textId="77777777" w:rsidR="00292798" w:rsidRPr="00622F68" w:rsidRDefault="00292798" w:rsidP="00292798">
      <w:pPr>
        <w:pStyle w:val="BodyText"/>
        <w:jc w:val="left"/>
        <w:rPr>
          <w:sz w:val="22"/>
          <w:szCs w:val="22"/>
        </w:rPr>
      </w:pPr>
      <w:r w:rsidRPr="00622F68">
        <w:rPr>
          <w:sz w:val="22"/>
          <w:szCs w:val="22"/>
        </w:rPr>
        <w:t xml:space="preserve">2002 – Invited Speaker, “Exhibiting Empire: Casta Paintings and Their Patrons in Eighteenth Century Mexico and Spain,” Distinguished Lecturer Series, Trinity University, San Antonio </w:t>
      </w:r>
    </w:p>
    <w:p w14:paraId="7B04FA47" w14:textId="77777777" w:rsidR="00292798" w:rsidRPr="00622F68" w:rsidRDefault="00292798" w:rsidP="00292798">
      <w:pPr>
        <w:pStyle w:val="BodyText"/>
        <w:jc w:val="left"/>
        <w:rPr>
          <w:sz w:val="22"/>
          <w:szCs w:val="22"/>
        </w:rPr>
      </w:pPr>
    </w:p>
    <w:p w14:paraId="24BFAADB" w14:textId="77777777" w:rsidR="00292798" w:rsidRPr="00622F68" w:rsidRDefault="00292798" w:rsidP="00292798">
      <w:pPr>
        <w:pStyle w:val="BodyText"/>
        <w:jc w:val="left"/>
        <w:rPr>
          <w:sz w:val="22"/>
          <w:szCs w:val="22"/>
        </w:rPr>
      </w:pPr>
      <w:r w:rsidRPr="00622F68">
        <w:rPr>
          <w:sz w:val="22"/>
          <w:szCs w:val="22"/>
        </w:rPr>
        <w:t>2001 – Faculty commentator, Distinguished Speakers Series, Department of History, UT-Austin, Dr Ann Twinam, "Processes of Social and Racial Trespass: Passing in Colonial Spanish America"</w:t>
      </w:r>
    </w:p>
    <w:p w14:paraId="568C698B" w14:textId="77777777" w:rsidR="00292798" w:rsidRPr="00622F68" w:rsidRDefault="00292798" w:rsidP="00292798">
      <w:pPr>
        <w:pStyle w:val="BodyText"/>
        <w:jc w:val="left"/>
        <w:rPr>
          <w:sz w:val="22"/>
          <w:szCs w:val="22"/>
        </w:rPr>
      </w:pPr>
    </w:p>
    <w:p w14:paraId="74DB332C" w14:textId="77777777" w:rsidR="00292798" w:rsidRPr="00622F68" w:rsidRDefault="00292798" w:rsidP="00292798">
      <w:pPr>
        <w:pStyle w:val="BodyText"/>
        <w:jc w:val="left"/>
        <w:rPr>
          <w:sz w:val="22"/>
          <w:szCs w:val="22"/>
        </w:rPr>
      </w:pPr>
      <w:r w:rsidRPr="00622F68">
        <w:rPr>
          <w:sz w:val="22"/>
          <w:szCs w:val="22"/>
        </w:rPr>
        <w:t>2001 – "Rethinking the Artist in Colonial Mexico: Race, Status, and Identity, and the Politics of the Painters' Guild" – Latin American Studies Association, Washington D.C.</w:t>
      </w:r>
    </w:p>
    <w:p w14:paraId="1A939487" w14:textId="77777777" w:rsidR="00292798" w:rsidRPr="00622F68" w:rsidRDefault="00292798" w:rsidP="00292798">
      <w:pPr>
        <w:rPr>
          <w:sz w:val="22"/>
          <w:szCs w:val="22"/>
        </w:rPr>
      </w:pPr>
    </w:p>
    <w:p w14:paraId="5731BD5E" w14:textId="77777777" w:rsidR="00292798" w:rsidRPr="00622F68" w:rsidRDefault="00292798" w:rsidP="00292798">
      <w:pPr>
        <w:rPr>
          <w:sz w:val="22"/>
          <w:szCs w:val="22"/>
        </w:rPr>
      </w:pPr>
      <w:r w:rsidRPr="00622F68">
        <w:rPr>
          <w:sz w:val="22"/>
          <w:szCs w:val="22"/>
        </w:rPr>
        <w:t>2000 – Invited Speaker, Faculty of Social Sciences, Department of Historical Studies, and Latin American Studies, University of Calgary, Canada – “The Genre of Casta Paintings in Eighteenth Century Mexico and Spain and Their Patrons”</w:t>
      </w:r>
    </w:p>
    <w:p w14:paraId="6AA258D8" w14:textId="77777777" w:rsidR="00292798" w:rsidRPr="00622F68" w:rsidRDefault="00292798" w:rsidP="00292798">
      <w:pPr>
        <w:rPr>
          <w:sz w:val="22"/>
          <w:szCs w:val="22"/>
        </w:rPr>
      </w:pPr>
    </w:p>
    <w:p w14:paraId="0767479A" w14:textId="77777777" w:rsidR="00292798" w:rsidRPr="00622F68" w:rsidRDefault="00292798" w:rsidP="00292798">
      <w:pPr>
        <w:rPr>
          <w:sz w:val="22"/>
          <w:szCs w:val="22"/>
        </w:rPr>
      </w:pPr>
      <w:r w:rsidRPr="00622F68">
        <w:rPr>
          <w:sz w:val="22"/>
          <w:szCs w:val="22"/>
        </w:rPr>
        <w:t>2000 – Chair and commentator, “Colonies and the Colonized”; conference on “The New Imperial History,” University of Texas at Austin, Harry Ransom Humanities Research Center</w:t>
      </w:r>
    </w:p>
    <w:p w14:paraId="6FFBD3EC" w14:textId="77777777" w:rsidR="00292798" w:rsidRPr="00622F68" w:rsidRDefault="00292798" w:rsidP="00292798">
      <w:pPr>
        <w:rPr>
          <w:sz w:val="22"/>
          <w:szCs w:val="22"/>
        </w:rPr>
      </w:pPr>
    </w:p>
    <w:p w14:paraId="30DCDB4C" w14:textId="77777777" w:rsidR="00292798" w:rsidRPr="00622F68" w:rsidRDefault="00292798" w:rsidP="00292798">
      <w:pPr>
        <w:rPr>
          <w:sz w:val="22"/>
          <w:szCs w:val="22"/>
        </w:rPr>
      </w:pPr>
      <w:r w:rsidRPr="00622F68">
        <w:rPr>
          <w:sz w:val="22"/>
          <w:szCs w:val="22"/>
        </w:rPr>
        <w:t>1999 – Invited Speaker for presentation of innovative research to the Mexican Executive Committee, Mexican Studies Center-ILAS-UT – “</w:t>
      </w:r>
      <w:proofErr w:type="spellStart"/>
      <w:r w:rsidRPr="00622F68">
        <w:rPr>
          <w:sz w:val="22"/>
          <w:szCs w:val="22"/>
        </w:rPr>
        <w:t>Castas</w:t>
      </w:r>
      <w:proofErr w:type="spellEnd"/>
      <w:r w:rsidRPr="00622F68">
        <w:rPr>
          <w:sz w:val="22"/>
          <w:szCs w:val="22"/>
        </w:rPr>
        <w:t xml:space="preserve"> and Collectors in Eighteenth Century Mexico and Spain”</w:t>
      </w:r>
    </w:p>
    <w:p w14:paraId="30DCCCAD" w14:textId="77777777" w:rsidR="00292798" w:rsidRPr="00622F68" w:rsidRDefault="00292798" w:rsidP="00292798">
      <w:pPr>
        <w:rPr>
          <w:sz w:val="22"/>
          <w:szCs w:val="22"/>
        </w:rPr>
      </w:pPr>
    </w:p>
    <w:p w14:paraId="2272BCE1" w14:textId="77777777" w:rsidR="00292798" w:rsidRPr="00622F68" w:rsidRDefault="00292798" w:rsidP="00292798">
      <w:pPr>
        <w:rPr>
          <w:sz w:val="22"/>
          <w:szCs w:val="22"/>
        </w:rPr>
      </w:pPr>
      <w:r w:rsidRPr="00622F68">
        <w:rPr>
          <w:sz w:val="22"/>
          <w:szCs w:val="22"/>
        </w:rPr>
        <w:t xml:space="preserve">1999 – “Painterly Politics in Mexico City, 1681-1791”, </w:t>
      </w:r>
      <w:r w:rsidRPr="00622F68">
        <w:rPr>
          <w:i/>
          <w:sz w:val="22"/>
          <w:szCs w:val="22"/>
        </w:rPr>
        <w:t xml:space="preserve">Visions and Revisions in Mexican History: A Conference in </w:t>
      </w:r>
      <w:proofErr w:type="spellStart"/>
      <w:r w:rsidRPr="00622F68">
        <w:rPr>
          <w:i/>
          <w:sz w:val="22"/>
          <w:szCs w:val="22"/>
        </w:rPr>
        <w:t>Honour</w:t>
      </w:r>
      <w:proofErr w:type="spellEnd"/>
      <w:r w:rsidRPr="00622F68">
        <w:rPr>
          <w:i/>
          <w:sz w:val="22"/>
          <w:szCs w:val="22"/>
        </w:rPr>
        <w:t xml:space="preserve"> of David A. </w:t>
      </w:r>
      <w:proofErr w:type="spellStart"/>
      <w:r w:rsidRPr="00622F68">
        <w:rPr>
          <w:i/>
          <w:sz w:val="22"/>
          <w:szCs w:val="22"/>
        </w:rPr>
        <w:t>Brading</w:t>
      </w:r>
      <w:proofErr w:type="spellEnd"/>
      <w:r w:rsidRPr="00622F68">
        <w:rPr>
          <w:sz w:val="22"/>
          <w:szCs w:val="22"/>
        </w:rPr>
        <w:t>, Corpus Christi College, Cambridge University</w:t>
      </w:r>
    </w:p>
    <w:p w14:paraId="36AF6883" w14:textId="77777777" w:rsidR="00292798" w:rsidRPr="00622F68" w:rsidRDefault="00292798" w:rsidP="00292798">
      <w:pPr>
        <w:rPr>
          <w:sz w:val="22"/>
          <w:szCs w:val="22"/>
        </w:rPr>
      </w:pPr>
    </w:p>
    <w:p w14:paraId="112EE9E7" w14:textId="77777777" w:rsidR="00292798" w:rsidRPr="00622F68" w:rsidRDefault="00292798" w:rsidP="00292798">
      <w:pPr>
        <w:rPr>
          <w:b/>
          <w:sz w:val="22"/>
          <w:szCs w:val="22"/>
          <w:u w:val="single"/>
        </w:rPr>
      </w:pPr>
      <w:r w:rsidRPr="00622F68">
        <w:rPr>
          <w:sz w:val="22"/>
          <w:szCs w:val="22"/>
        </w:rPr>
        <w:t>1999 – Fifth Annual Conference of the Omohundro Institute of Early American History, Chair, Opening Plenary Session, “Colonial America: Spanish and Portuguese Worlds,” and Chair, Second Plenary Session, “Colonial America: Comparing English and Hispanic Worlds - A Round Table”</w:t>
      </w:r>
    </w:p>
    <w:p w14:paraId="54C529ED" w14:textId="77777777" w:rsidR="00292798" w:rsidRPr="00622F68" w:rsidRDefault="00292798" w:rsidP="00292798">
      <w:pPr>
        <w:rPr>
          <w:b/>
          <w:sz w:val="22"/>
          <w:szCs w:val="22"/>
          <w:u w:val="single"/>
        </w:rPr>
      </w:pPr>
    </w:p>
    <w:p w14:paraId="6ABF23AB" w14:textId="77777777" w:rsidR="00292798" w:rsidRPr="00622F68" w:rsidRDefault="00292798" w:rsidP="00292798">
      <w:pPr>
        <w:rPr>
          <w:sz w:val="22"/>
          <w:szCs w:val="22"/>
        </w:rPr>
      </w:pPr>
      <w:r w:rsidRPr="00622F68">
        <w:rPr>
          <w:sz w:val="22"/>
          <w:szCs w:val="22"/>
        </w:rPr>
        <w:t>1999 – Invited Speaker, World History Association of Texas, “Cross Cultural Exchanges and Study Abroad: An Interdisciplinary Approach”</w:t>
      </w:r>
    </w:p>
    <w:p w14:paraId="1C0157D6" w14:textId="77777777" w:rsidR="00292798" w:rsidRPr="00622F68" w:rsidRDefault="00292798" w:rsidP="00292798">
      <w:pPr>
        <w:rPr>
          <w:sz w:val="22"/>
          <w:szCs w:val="22"/>
        </w:rPr>
      </w:pPr>
    </w:p>
    <w:p w14:paraId="20264D4D" w14:textId="77777777" w:rsidR="00292798" w:rsidRPr="00622F68" w:rsidRDefault="00292798" w:rsidP="00292798">
      <w:pPr>
        <w:rPr>
          <w:sz w:val="22"/>
          <w:szCs w:val="22"/>
        </w:rPr>
      </w:pPr>
      <w:r w:rsidRPr="00622F68">
        <w:rPr>
          <w:sz w:val="22"/>
          <w:szCs w:val="22"/>
        </w:rPr>
        <w:t>1998 – Guest Lecturer, The University History Society, “The Patronage and Politics of the Casta Paintings of Colonial Mexico”</w:t>
      </w:r>
    </w:p>
    <w:p w14:paraId="3691E7B2" w14:textId="77777777" w:rsidR="00292798" w:rsidRPr="00622F68" w:rsidRDefault="00292798" w:rsidP="00292798">
      <w:pPr>
        <w:rPr>
          <w:b/>
          <w:sz w:val="22"/>
          <w:szCs w:val="22"/>
          <w:u w:val="single"/>
        </w:rPr>
      </w:pPr>
    </w:p>
    <w:p w14:paraId="08549E3C" w14:textId="77777777" w:rsidR="00292798" w:rsidRPr="00622F68" w:rsidRDefault="00292798" w:rsidP="00292798">
      <w:pPr>
        <w:rPr>
          <w:sz w:val="22"/>
          <w:szCs w:val="22"/>
        </w:rPr>
      </w:pPr>
      <w:r w:rsidRPr="00622F68">
        <w:rPr>
          <w:sz w:val="22"/>
          <w:szCs w:val="22"/>
        </w:rPr>
        <w:t>1998 – Guest Lecturer, ILAS Fellows Breakfast Lecture Series, University of Texas at Austin, “Framing Race: Casta Paintings and Identities in Eighteenth Century Mexico and Spain”</w:t>
      </w:r>
    </w:p>
    <w:p w14:paraId="526770CE" w14:textId="77777777" w:rsidR="00292798" w:rsidRPr="00622F68" w:rsidRDefault="00292798" w:rsidP="00292798">
      <w:pPr>
        <w:rPr>
          <w:sz w:val="22"/>
          <w:szCs w:val="22"/>
        </w:rPr>
      </w:pPr>
    </w:p>
    <w:p w14:paraId="4E85966D" w14:textId="77777777" w:rsidR="00292798" w:rsidRPr="00622F68" w:rsidRDefault="00292798" w:rsidP="00292798">
      <w:pPr>
        <w:rPr>
          <w:sz w:val="22"/>
          <w:szCs w:val="22"/>
        </w:rPr>
      </w:pPr>
      <w:r w:rsidRPr="00622F68">
        <w:rPr>
          <w:sz w:val="22"/>
          <w:szCs w:val="22"/>
        </w:rPr>
        <w:t>1998 – Guest Lecturer, Performing Arts Center, “</w:t>
      </w:r>
      <w:proofErr w:type="spellStart"/>
      <w:r w:rsidRPr="00622F68">
        <w:rPr>
          <w:i/>
          <w:sz w:val="22"/>
          <w:szCs w:val="22"/>
        </w:rPr>
        <w:t>Mexicanidad</w:t>
      </w:r>
      <w:proofErr w:type="spellEnd"/>
      <w:r w:rsidRPr="00622F68">
        <w:rPr>
          <w:sz w:val="22"/>
          <w:szCs w:val="22"/>
        </w:rPr>
        <w:t xml:space="preserve"> and the Virgin of Guadalupe”, pre-performance lecture for Chanticleer Musical Ensemble</w:t>
      </w:r>
    </w:p>
    <w:p w14:paraId="7CBEED82" w14:textId="77777777" w:rsidR="00292798" w:rsidRPr="00622F68" w:rsidRDefault="00292798" w:rsidP="00292798">
      <w:pPr>
        <w:rPr>
          <w:b/>
          <w:sz w:val="22"/>
          <w:szCs w:val="22"/>
          <w:u w:val="single"/>
        </w:rPr>
      </w:pPr>
    </w:p>
    <w:p w14:paraId="429C21CF" w14:textId="77777777" w:rsidR="00292798" w:rsidRPr="00622F68" w:rsidRDefault="00292798" w:rsidP="00292798">
      <w:pPr>
        <w:rPr>
          <w:sz w:val="22"/>
          <w:szCs w:val="22"/>
        </w:rPr>
      </w:pPr>
      <w:r w:rsidRPr="00622F68">
        <w:rPr>
          <w:sz w:val="22"/>
          <w:szCs w:val="22"/>
        </w:rPr>
        <w:t xml:space="preserve">1998 – Invited Speaker, Universidad de Navarre, Pamplona, Spain, symposium on </w:t>
      </w:r>
      <w:r w:rsidRPr="00622F68">
        <w:rPr>
          <w:i/>
          <w:sz w:val="22"/>
          <w:szCs w:val="22"/>
        </w:rPr>
        <w:t>Tobacco in Spain and the Spanish Empire</w:t>
      </w:r>
      <w:r w:rsidRPr="00622F68">
        <w:rPr>
          <w:sz w:val="22"/>
          <w:szCs w:val="22"/>
        </w:rPr>
        <w:t>, “Monopoly Finances in Bourbon Mexico - a Reassessment”</w:t>
      </w:r>
    </w:p>
    <w:p w14:paraId="6E36661F" w14:textId="77777777" w:rsidR="00292798" w:rsidRPr="00622F68" w:rsidRDefault="00292798" w:rsidP="00292798">
      <w:pPr>
        <w:rPr>
          <w:sz w:val="22"/>
          <w:szCs w:val="22"/>
        </w:rPr>
      </w:pPr>
    </w:p>
    <w:p w14:paraId="08DC48D5" w14:textId="77777777" w:rsidR="00292798" w:rsidRPr="00622F68" w:rsidRDefault="00292798" w:rsidP="00292798">
      <w:pPr>
        <w:rPr>
          <w:sz w:val="22"/>
          <w:szCs w:val="22"/>
        </w:rPr>
      </w:pPr>
      <w:r w:rsidRPr="00622F68">
        <w:rPr>
          <w:sz w:val="22"/>
          <w:szCs w:val="22"/>
        </w:rPr>
        <w:t>1998 – Chair, Mexican Studies Committee, Chair/Organizer of Panel, “Trends and Transformations in Mexican History II - Crossing Disciplines: Art, Ritual, and Identities in Mexico,” Conference on Latin American History-American Historical Association</w:t>
      </w:r>
    </w:p>
    <w:p w14:paraId="38645DC7" w14:textId="77777777" w:rsidR="00292798" w:rsidRPr="00622F68" w:rsidRDefault="00292798" w:rsidP="00292798">
      <w:pPr>
        <w:rPr>
          <w:b/>
          <w:sz w:val="22"/>
          <w:szCs w:val="22"/>
          <w:u w:val="single"/>
        </w:rPr>
      </w:pPr>
    </w:p>
    <w:p w14:paraId="4DE7BDB8" w14:textId="77777777" w:rsidR="00292798" w:rsidRPr="00622F68" w:rsidRDefault="00292798" w:rsidP="00292798">
      <w:pPr>
        <w:rPr>
          <w:sz w:val="22"/>
          <w:szCs w:val="22"/>
        </w:rPr>
      </w:pPr>
      <w:r w:rsidRPr="00622F68">
        <w:rPr>
          <w:sz w:val="22"/>
          <w:szCs w:val="22"/>
        </w:rPr>
        <w:t>1997 – Guest Lecturer, Florida Atlantic University, Artists and Lecturers Series, “Casta Paintings Reconsidered: Images and Identities in Colonial Mexico”</w:t>
      </w:r>
    </w:p>
    <w:p w14:paraId="135E58C4" w14:textId="77777777" w:rsidR="00292798" w:rsidRPr="00622F68" w:rsidRDefault="00292798" w:rsidP="00292798">
      <w:pPr>
        <w:rPr>
          <w:b/>
          <w:sz w:val="22"/>
          <w:szCs w:val="22"/>
          <w:u w:val="single"/>
        </w:rPr>
      </w:pPr>
    </w:p>
    <w:p w14:paraId="74DEA9D6" w14:textId="77777777" w:rsidR="00292798" w:rsidRPr="00622F68" w:rsidRDefault="00292798" w:rsidP="00292798">
      <w:pPr>
        <w:rPr>
          <w:sz w:val="22"/>
          <w:szCs w:val="22"/>
        </w:rPr>
      </w:pPr>
      <w:r w:rsidRPr="00622F68">
        <w:rPr>
          <w:sz w:val="22"/>
          <w:szCs w:val="22"/>
        </w:rPr>
        <w:t>1997 – Chair, Mexican Studies Committee, Chair/Organizer of Panel, “Trends and Transformations in Mexican History I - the Impact of the ‘New Cultural History’ on Mexican History,” Conference on Latin American History-American Historical Association</w:t>
      </w:r>
    </w:p>
    <w:p w14:paraId="62EBF9A1" w14:textId="77777777" w:rsidR="00292798" w:rsidRPr="00622F68" w:rsidRDefault="00292798" w:rsidP="00292798">
      <w:pPr>
        <w:rPr>
          <w:sz w:val="22"/>
          <w:szCs w:val="22"/>
        </w:rPr>
      </w:pPr>
    </w:p>
    <w:p w14:paraId="69D61D6D" w14:textId="77777777" w:rsidR="00292798" w:rsidRPr="00622F68" w:rsidRDefault="00292798" w:rsidP="00292798">
      <w:pPr>
        <w:rPr>
          <w:sz w:val="22"/>
          <w:szCs w:val="22"/>
        </w:rPr>
      </w:pPr>
      <w:r w:rsidRPr="00622F68">
        <w:rPr>
          <w:sz w:val="22"/>
          <w:szCs w:val="22"/>
        </w:rPr>
        <w:lastRenderedPageBreak/>
        <w:t>1996 – Chair/Commentator, “Religion and Contemporary Latin American Politics,” Southern Historical Association</w:t>
      </w:r>
    </w:p>
    <w:p w14:paraId="0C6C2CD5" w14:textId="77777777" w:rsidR="00292798" w:rsidRPr="00622F68" w:rsidRDefault="00292798" w:rsidP="00292798">
      <w:pPr>
        <w:rPr>
          <w:b/>
          <w:sz w:val="22"/>
          <w:szCs w:val="22"/>
          <w:u w:val="single"/>
        </w:rPr>
      </w:pPr>
    </w:p>
    <w:p w14:paraId="560F6D03" w14:textId="77777777" w:rsidR="00292798" w:rsidRPr="00622F68" w:rsidRDefault="00292798" w:rsidP="00292798">
      <w:pPr>
        <w:rPr>
          <w:sz w:val="22"/>
          <w:szCs w:val="22"/>
        </w:rPr>
      </w:pPr>
      <w:r w:rsidRPr="00622F68">
        <w:rPr>
          <w:sz w:val="22"/>
          <w:szCs w:val="22"/>
        </w:rPr>
        <w:t>1996 – Invited speaker, UT-Lamp, "Culture and Identity in Colonial Mexico"</w:t>
      </w:r>
    </w:p>
    <w:p w14:paraId="709E88E4" w14:textId="77777777" w:rsidR="00292798" w:rsidRPr="00622F68" w:rsidRDefault="00292798" w:rsidP="00292798">
      <w:pPr>
        <w:rPr>
          <w:sz w:val="22"/>
          <w:szCs w:val="22"/>
        </w:rPr>
      </w:pPr>
    </w:p>
    <w:p w14:paraId="5D7A3DA7" w14:textId="77777777" w:rsidR="00292798" w:rsidRPr="00622F68" w:rsidRDefault="00292798" w:rsidP="00292798">
      <w:pPr>
        <w:rPr>
          <w:sz w:val="22"/>
          <w:szCs w:val="22"/>
        </w:rPr>
      </w:pPr>
      <w:r w:rsidRPr="00622F68">
        <w:rPr>
          <w:sz w:val="22"/>
          <w:szCs w:val="22"/>
        </w:rPr>
        <w:t>1995 – Invited speaker, Emory University, Department of History, "Monopolies in Colonial Mexico: From Crops to Culture”</w:t>
      </w:r>
    </w:p>
    <w:p w14:paraId="508C98E9" w14:textId="77777777" w:rsidR="00292798" w:rsidRPr="00622F68" w:rsidRDefault="00292798" w:rsidP="00292798">
      <w:pPr>
        <w:rPr>
          <w:sz w:val="22"/>
          <w:szCs w:val="22"/>
        </w:rPr>
      </w:pPr>
    </w:p>
    <w:p w14:paraId="5B8E0966" w14:textId="77777777" w:rsidR="00292798" w:rsidRPr="00622F68" w:rsidRDefault="00292798" w:rsidP="00292798">
      <w:pPr>
        <w:rPr>
          <w:sz w:val="22"/>
          <w:szCs w:val="22"/>
        </w:rPr>
      </w:pPr>
      <w:r w:rsidRPr="00622F68">
        <w:rPr>
          <w:sz w:val="22"/>
          <w:szCs w:val="22"/>
        </w:rPr>
        <w:t>1995 – Guest speaker, University of Texas-Pan American/Texas Committee for the Humanities, "The Casta Paintings Reconsidered: Race, Class, and Identity in Colonial Mexico"</w:t>
      </w:r>
    </w:p>
    <w:p w14:paraId="779F8E76" w14:textId="77777777" w:rsidR="00292798" w:rsidRPr="00622F68" w:rsidRDefault="00292798" w:rsidP="00292798">
      <w:pPr>
        <w:rPr>
          <w:sz w:val="22"/>
          <w:szCs w:val="22"/>
        </w:rPr>
      </w:pPr>
    </w:p>
    <w:p w14:paraId="4D23449F" w14:textId="77777777" w:rsidR="00292798" w:rsidRPr="00622F68" w:rsidRDefault="00292798" w:rsidP="00292798">
      <w:pPr>
        <w:rPr>
          <w:sz w:val="22"/>
          <w:szCs w:val="22"/>
        </w:rPr>
      </w:pPr>
      <w:r w:rsidRPr="00622F68">
        <w:rPr>
          <w:sz w:val="22"/>
          <w:szCs w:val="22"/>
        </w:rPr>
        <w:t xml:space="preserve">1995 – Chair and Commentator for panel on "History and Society in Mexico and Central America," University of Texas at Austin, 15th Annual Institute of Latin American Studies Student Association Conference on Latin America </w:t>
      </w:r>
    </w:p>
    <w:p w14:paraId="7818863E" w14:textId="77777777" w:rsidR="00292798" w:rsidRPr="00622F68" w:rsidRDefault="00292798" w:rsidP="00292798">
      <w:pPr>
        <w:rPr>
          <w:sz w:val="22"/>
          <w:szCs w:val="22"/>
        </w:rPr>
      </w:pPr>
    </w:p>
    <w:p w14:paraId="04BC525F" w14:textId="77777777" w:rsidR="00292798" w:rsidRPr="00622F68" w:rsidRDefault="00292798" w:rsidP="00292798">
      <w:pPr>
        <w:rPr>
          <w:b/>
          <w:sz w:val="22"/>
          <w:szCs w:val="22"/>
          <w:u w:val="single"/>
        </w:rPr>
      </w:pPr>
      <w:r w:rsidRPr="00622F68">
        <w:rPr>
          <w:sz w:val="22"/>
          <w:szCs w:val="22"/>
        </w:rPr>
        <w:t xml:space="preserve">1995 – Chair and Commentator for panel on "Church, State and Society in Seventeenth Century Mexico," international symposium on </w:t>
      </w:r>
      <w:r w:rsidRPr="00622F68">
        <w:rPr>
          <w:i/>
          <w:sz w:val="22"/>
          <w:szCs w:val="22"/>
        </w:rPr>
        <w:t>Sor Juana Inés de la Cruz: Her Life and Times</w:t>
      </w:r>
      <w:r w:rsidRPr="00622F68">
        <w:rPr>
          <w:sz w:val="22"/>
          <w:szCs w:val="22"/>
        </w:rPr>
        <w:t>, University of Texas at Austin</w:t>
      </w:r>
    </w:p>
    <w:p w14:paraId="44F69B9A" w14:textId="77777777" w:rsidR="00292798" w:rsidRPr="00622F68" w:rsidRDefault="00292798" w:rsidP="00292798">
      <w:pPr>
        <w:rPr>
          <w:b/>
          <w:sz w:val="22"/>
          <w:szCs w:val="22"/>
          <w:u w:val="single"/>
        </w:rPr>
      </w:pPr>
    </w:p>
    <w:p w14:paraId="7E00154F" w14:textId="77777777" w:rsidR="00292798" w:rsidRPr="00622F68" w:rsidRDefault="00292798" w:rsidP="00292798">
      <w:pPr>
        <w:rPr>
          <w:sz w:val="22"/>
          <w:szCs w:val="22"/>
        </w:rPr>
      </w:pPr>
      <w:r w:rsidRPr="00622F68">
        <w:rPr>
          <w:sz w:val="22"/>
          <w:szCs w:val="22"/>
        </w:rPr>
        <w:t xml:space="preserve">1994 – Invited speaker, Economic History Society, University of London, symposium on </w:t>
      </w:r>
      <w:r w:rsidRPr="00622F68">
        <w:rPr>
          <w:i/>
          <w:sz w:val="22"/>
          <w:szCs w:val="22"/>
        </w:rPr>
        <w:t>Women, Gender and the Atlantic Economy</w:t>
      </w:r>
      <w:r w:rsidRPr="00622F68">
        <w:rPr>
          <w:sz w:val="22"/>
          <w:szCs w:val="22"/>
        </w:rPr>
        <w:t xml:space="preserve">, "Monopoly, Manufactories, and Morality in Eighteenth Century Mexico" </w:t>
      </w:r>
    </w:p>
    <w:p w14:paraId="5F07D11E" w14:textId="77777777" w:rsidR="00292798" w:rsidRPr="00622F68" w:rsidRDefault="00292798" w:rsidP="00292798">
      <w:pPr>
        <w:rPr>
          <w:sz w:val="22"/>
          <w:szCs w:val="22"/>
        </w:rPr>
      </w:pPr>
    </w:p>
    <w:p w14:paraId="54E925E2" w14:textId="77777777" w:rsidR="00292798" w:rsidRPr="00622F68" w:rsidRDefault="00292798" w:rsidP="00292798">
      <w:pPr>
        <w:rPr>
          <w:sz w:val="22"/>
          <w:szCs w:val="22"/>
        </w:rPr>
      </w:pPr>
      <w:r w:rsidRPr="00622F68">
        <w:rPr>
          <w:sz w:val="22"/>
          <w:szCs w:val="22"/>
        </w:rPr>
        <w:t xml:space="preserve">1994 – Guest speaker to undergraduate seminar on "Gender, Ethnicity, and Class in Colonial Mexico," Department of History, University of Texas at El Paso </w:t>
      </w:r>
    </w:p>
    <w:p w14:paraId="41508A3C" w14:textId="77777777" w:rsidR="00292798" w:rsidRPr="00622F68" w:rsidRDefault="00292798" w:rsidP="00292798">
      <w:pPr>
        <w:rPr>
          <w:sz w:val="22"/>
          <w:szCs w:val="22"/>
        </w:rPr>
      </w:pPr>
    </w:p>
    <w:p w14:paraId="6C774B68" w14:textId="77777777" w:rsidR="00292798" w:rsidRPr="00622F68" w:rsidRDefault="00292798" w:rsidP="00292798">
      <w:pPr>
        <w:rPr>
          <w:sz w:val="22"/>
          <w:szCs w:val="22"/>
        </w:rPr>
      </w:pPr>
      <w:r w:rsidRPr="00622F68">
        <w:rPr>
          <w:sz w:val="22"/>
          <w:szCs w:val="22"/>
        </w:rPr>
        <w:t xml:space="preserve">1994 – Commentator for panel on "Individual and Collective Responses to Social Problems and Crisis in Eighteenth-Century New Spain," American Historical Association-CLAH </w:t>
      </w:r>
    </w:p>
    <w:p w14:paraId="43D6B1D6" w14:textId="77777777" w:rsidR="00292798" w:rsidRPr="00622F68" w:rsidRDefault="00292798" w:rsidP="00292798">
      <w:pPr>
        <w:rPr>
          <w:sz w:val="22"/>
          <w:szCs w:val="22"/>
        </w:rPr>
      </w:pPr>
    </w:p>
    <w:p w14:paraId="7729AED7" w14:textId="77777777" w:rsidR="00292798" w:rsidRPr="00622F68" w:rsidRDefault="00292798" w:rsidP="00292798">
      <w:pPr>
        <w:rPr>
          <w:sz w:val="22"/>
          <w:szCs w:val="22"/>
        </w:rPr>
      </w:pPr>
      <w:r w:rsidRPr="00622F68">
        <w:rPr>
          <w:sz w:val="22"/>
          <w:szCs w:val="22"/>
        </w:rPr>
        <w:t xml:space="preserve">1993 – Commentator and Chair for panel on "Image and Nation in Latin America - From the Mexican Insurgency to Simon Bolivar," History Graduate Student Conference, </w:t>
      </w:r>
      <w:r w:rsidRPr="00622F68">
        <w:rPr>
          <w:i/>
          <w:sz w:val="22"/>
          <w:szCs w:val="22"/>
        </w:rPr>
        <w:t>Writing History: Narrative Strategies for the 21st Century</w:t>
      </w:r>
      <w:r w:rsidRPr="00622F68">
        <w:rPr>
          <w:sz w:val="22"/>
          <w:szCs w:val="22"/>
        </w:rPr>
        <w:t xml:space="preserve">, University of Texas at Austin </w:t>
      </w:r>
    </w:p>
    <w:p w14:paraId="17DBC151" w14:textId="77777777" w:rsidR="00292798" w:rsidRPr="00622F68" w:rsidRDefault="00292798" w:rsidP="00292798">
      <w:pPr>
        <w:rPr>
          <w:sz w:val="22"/>
          <w:szCs w:val="22"/>
        </w:rPr>
      </w:pPr>
    </w:p>
    <w:p w14:paraId="34487D77" w14:textId="77777777" w:rsidR="00292798" w:rsidRPr="00622F68" w:rsidRDefault="00292798" w:rsidP="00292798">
      <w:pPr>
        <w:rPr>
          <w:sz w:val="22"/>
          <w:szCs w:val="22"/>
        </w:rPr>
      </w:pPr>
      <w:r w:rsidRPr="00622F68">
        <w:rPr>
          <w:sz w:val="22"/>
          <w:szCs w:val="22"/>
        </w:rPr>
        <w:t xml:space="preserve">1993 – Commentator and Chair for panel on "Social and Cultural Change in Southern Mexico, " Joint University of Texas-Oxford University Conference on Mexican History, University of Texas at Austin </w:t>
      </w:r>
    </w:p>
    <w:p w14:paraId="6F8BD81B" w14:textId="77777777" w:rsidR="00292798" w:rsidRPr="00622F68" w:rsidRDefault="00292798" w:rsidP="00292798">
      <w:pPr>
        <w:rPr>
          <w:sz w:val="22"/>
          <w:szCs w:val="22"/>
        </w:rPr>
      </w:pPr>
    </w:p>
    <w:p w14:paraId="0E1EB8A1" w14:textId="77777777" w:rsidR="00292798" w:rsidRPr="00622F68" w:rsidRDefault="00292798" w:rsidP="00292798">
      <w:pPr>
        <w:rPr>
          <w:sz w:val="22"/>
          <w:szCs w:val="22"/>
        </w:rPr>
      </w:pPr>
      <w:r w:rsidRPr="00622F68">
        <w:rPr>
          <w:sz w:val="22"/>
          <w:szCs w:val="22"/>
        </w:rPr>
        <w:t xml:space="preserve">1992 – Commentator for panel on “America's Britain in the Eighteenth Century: Revisions Revised and Comparisons Compared,” American Historical Association, Washington D.C. </w:t>
      </w:r>
    </w:p>
    <w:p w14:paraId="3D1F464D" w14:textId="77777777" w:rsidR="00292798" w:rsidRPr="00622F68" w:rsidRDefault="00292798" w:rsidP="00292798">
      <w:pPr>
        <w:rPr>
          <w:sz w:val="22"/>
          <w:szCs w:val="22"/>
        </w:rPr>
      </w:pPr>
      <w:r w:rsidRPr="00622F68">
        <w:rPr>
          <w:sz w:val="22"/>
          <w:szCs w:val="22"/>
        </w:rPr>
        <w:t xml:space="preserve">1992 – "'Scandalous and Noisy': The Colonial State and Workers in 18th century Mexico City." Presented at a panel on “The Dispossession of Labor in the Americas,” </w:t>
      </w:r>
      <w:r w:rsidRPr="00622F68">
        <w:rPr>
          <w:i/>
          <w:sz w:val="22"/>
          <w:szCs w:val="22"/>
        </w:rPr>
        <w:t>Reclaiming New Worlds: A Multicultural Commemoration of the Quincentennial</w:t>
      </w:r>
      <w:r w:rsidRPr="00622F68">
        <w:rPr>
          <w:sz w:val="22"/>
          <w:szCs w:val="22"/>
        </w:rPr>
        <w:t>, University of Texas at Austin</w:t>
      </w:r>
    </w:p>
    <w:p w14:paraId="2613E9C1" w14:textId="77777777" w:rsidR="00292798" w:rsidRPr="00622F68" w:rsidRDefault="00292798" w:rsidP="00292798">
      <w:pPr>
        <w:rPr>
          <w:sz w:val="22"/>
          <w:szCs w:val="22"/>
        </w:rPr>
      </w:pPr>
    </w:p>
    <w:p w14:paraId="18FC854C" w14:textId="77777777" w:rsidR="00292798" w:rsidRPr="00622F68" w:rsidRDefault="00292798" w:rsidP="00292798">
      <w:pPr>
        <w:rPr>
          <w:sz w:val="22"/>
          <w:szCs w:val="22"/>
          <w:u w:val="single"/>
        </w:rPr>
      </w:pPr>
      <w:r w:rsidRPr="00622F68">
        <w:rPr>
          <w:sz w:val="22"/>
          <w:szCs w:val="22"/>
        </w:rPr>
        <w:t xml:space="preserve">1992 – Commentator and Chair for panel, "Border/Disorder: Interdisciplinary Approaches to Representation and Identity," Latin American Studies Association, Los Angeles </w:t>
      </w:r>
    </w:p>
    <w:p w14:paraId="1037B8A3" w14:textId="77777777" w:rsidR="00292798" w:rsidRPr="00622F68" w:rsidRDefault="00292798" w:rsidP="00292798">
      <w:pPr>
        <w:rPr>
          <w:sz w:val="22"/>
          <w:szCs w:val="22"/>
          <w:u w:val="single"/>
        </w:rPr>
      </w:pPr>
    </w:p>
    <w:p w14:paraId="137633A8" w14:textId="77777777" w:rsidR="00292798" w:rsidRPr="00622F68" w:rsidRDefault="00292798" w:rsidP="00292798">
      <w:pPr>
        <w:rPr>
          <w:sz w:val="22"/>
          <w:szCs w:val="22"/>
        </w:rPr>
      </w:pPr>
      <w:r w:rsidRPr="00622F68">
        <w:rPr>
          <w:sz w:val="22"/>
          <w:szCs w:val="22"/>
        </w:rPr>
        <w:t xml:space="preserve">1992 – Moderator/Commentator for panel, "The Shaping and Reshaping of Atlantic America: Migration and Trade in the Eighteenth and Early Nineteenth Centuries," Organization of American Historians, Chicago </w:t>
      </w:r>
    </w:p>
    <w:p w14:paraId="687C6DE0" w14:textId="77777777" w:rsidR="00292798" w:rsidRPr="00622F68" w:rsidRDefault="00292798" w:rsidP="00292798">
      <w:pPr>
        <w:rPr>
          <w:sz w:val="22"/>
          <w:szCs w:val="22"/>
        </w:rPr>
      </w:pPr>
    </w:p>
    <w:p w14:paraId="1CFC1E93" w14:textId="77777777" w:rsidR="00292798" w:rsidRPr="00622F68" w:rsidRDefault="00292798" w:rsidP="00292798">
      <w:pPr>
        <w:rPr>
          <w:sz w:val="22"/>
          <w:szCs w:val="22"/>
        </w:rPr>
      </w:pPr>
      <w:r w:rsidRPr="00622F68">
        <w:rPr>
          <w:sz w:val="22"/>
          <w:szCs w:val="22"/>
        </w:rPr>
        <w:lastRenderedPageBreak/>
        <w:t xml:space="preserve">1992 – Moderator for panel, "State and Society in the Nineteenth Century," international conference on </w:t>
      </w:r>
      <w:r w:rsidRPr="00622F68">
        <w:rPr>
          <w:i/>
          <w:sz w:val="22"/>
          <w:szCs w:val="22"/>
        </w:rPr>
        <w:t>Ethnicity and Power in Mexico and Guatemala</w:t>
      </w:r>
      <w:r w:rsidRPr="00622F68">
        <w:rPr>
          <w:sz w:val="22"/>
          <w:szCs w:val="22"/>
        </w:rPr>
        <w:t xml:space="preserve">, Mexican Center, Institute of Latin American Studies, University of Texas at Austin  </w:t>
      </w:r>
    </w:p>
    <w:p w14:paraId="5B2F9378" w14:textId="77777777" w:rsidR="00292798" w:rsidRPr="00622F68" w:rsidRDefault="00292798" w:rsidP="00292798">
      <w:pPr>
        <w:rPr>
          <w:sz w:val="22"/>
          <w:szCs w:val="22"/>
        </w:rPr>
      </w:pPr>
    </w:p>
    <w:p w14:paraId="352F2162" w14:textId="77777777" w:rsidR="00292798" w:rsidRPr="00622F68" w:rsidRDefault="00292798" w:rsidP="00292798">
      <w:pPr>
        <w:rPr>
          <w:sz w:val="22"/>
          <w:szCs w:val="22"/>
        </w:rPr>
      </w:pPr>
      <w:r w:rsidRPr="00622F68">
        <w:rPr>
          <w:sz w:val="22"/>
          <w:szCs w:val="22"/>
        </w:rPr>
        <w:t>1992 – Guest speaker, "Spanish Accounts of Conquest and Spanish Conquest Society," Texas Committee for the Humanities/NEH, MacAllen International Museum</w:t>
      </w:r>
    </w:p>
    <w:p w14:paraId="58E6DD4E" w14:textId="77777777" w:rsidR="00292798" w:rsidRPr="00622F68" w:rsidRDefault="00292798" w:rsidP="00292798">
      <w:pPr>
        <w:rPr>
          <w:sz w:val="22"/>
          <w:szCs w:val="22"/>
        </w:rPr>
      </w:pPr>
    </w:p>
    <w:p w14:paraId="4D9B2A55" w14:textId="77777777" w:rsidR="00292798" w:rsidRPr="00622F68" w:rsidRDefault="00292798" w:rsidP="00292798">
      <w:pPr>
        <w:rPr>
          <w:sz w:val="22"/>
          <w:szCs w:val="22"/>
        </w:rPr>
      </w:pPr>
      <w:r w:rsidRPr="00622F68">
        <w:rPr>
          <w:sz w:val="22"/>
          <w:szCs w:val="22"/>
        </w:rPr>
        <w:t xml:space="preserve">1991 – Moderator, University of Texas at Austin Colloquium on "Community, Religion, and Society in Colonial Mexico," sponsored by the Mexican Center of the Institute of Latin American Studies and UNAM-San Antonio - Encounter of Two Worlds Program </w:t>
      </w:r>
    </w:p>
    <w:p w14:paraId="7D3BEE8F" w14:textId="77777777" w:rsidR="00292798" w:rsidRPr="00622F68" w:rsidRDefault="00292798" w:rsidP="00292798">
      <w:pPr>
        <w:rPr>
          <w:sz w:val="22"/>
          <w:szCs w:val="22"/>
        </w:rPr>
      </w:pPr>
    </w:p>
    <w:p w14:paraId="60A2E674" w14:textId="77777777" w:rsidR="00292798" w:rsidRPr="00622F68" w:rsidRDefault="00292798" w:rsidP="00292798">
      <w:pPr>
        <w:rPr>
          <w:sz w:val="22"/>
          <w:szCs w:val="22"/>
        </w:rPr>
      </w:pPr>
      <w:r w:rsidRPr="00622F68">
        <w:rPr>
          <w:sz w:val="22"/>
          <w:szCs w:val="22"/>
        </w:rPr>
        <w:t xml:space="preserve">1991 – "The Economic Policy of the Spanish Colonial State and its Social and Political Consequences,” presented at panel on “The Economic Formation of Empire,” </w:t>
      </w:r>
      <w:r w:rsidRPr="00622F68">
        <w:rPr>
          <w:i/>
          <w:sz w:val="22"/>
          <w:szCs w:val="22"/>
        </w:rPr>
        <w:t>Encounter of Two Worlds Program</w:t>
      </w:r>
      <w:r w:rsidRPr="00622F68">
        <w:rPr>
          <w:sz w:val="22"/>
          <w:szCs w:val="22"/>
        </w:rPr>
        <w:t xml:space="preserve">, organized by UNAM-San Antonio-NEH </w:t>
      </w:r>
    </w:p>
    <w:p w14:paraId="3B88899E" w14:textId="77777777" w:rsidR="00292798" w:rsidRPr="00622F68" w:rsidRDefault="00292798" w:rsidP="00292798">
      <w:pPr>
        <w:rPr>
          <w:sz w:val="22"/>
          <w:szCs w:val="22"/>
        </w:rPr>
      </w:pPr>
    </w:p>
    <w:p w14:paraId="557162E1" w14:textId="77777777" w:rsidR="00292798" w:rsidRPr="00622F68" w:rsidRDefault="00292798" w:rsidP="00292798">
      <w:pPr>
        <w:rPr>
          <w:sz w:val="22"/>
          <w:szCs w:val="22"/>
        </w:rPr>
      </w:pPr>
      <w:r w:rsidRPr="00622F68">
        <w:rPr>
          <w:sz w:val="22"/>
          <w:szCs w:val="22"/>
        </w:rPr>
        <w:t>1991 – "Gender, Morality and Work Discipline in the Mexico City Tobacco Manufactory in the Eighteenth Century" presented at panel on “Labor in Mexico and the Andes During the Colonial Period: Theoretical Models and Historical Experience,” Latin American Studies Association</w:t>
      </w:r>
    </w:p>
    <w:p w14:paraId="69E2BB2B" w14:textId="77777777" w:rsidR="00292798" w:rsidRPr="00622F68" w:rsidRDefault="00292798" w:rsidP="00292798">
      <w:pPr>
        <w:rPr>
          <w:sz w:val="22"/>
          <w:szCs w:val="22"/>
        </w:rPr>
      </w:pPr>
    </w:p>
    <w:p w14:paraId="08992A40" w14:textId="77777777" w:rsidR="00292798" w:rsidRPr="00622F68" w:rsidRDefault="00292798" w:rsidP="00292798">
      <w:pPr>
        <w:rPr>
          <w:sz w:val="22"/>
          <w:szCs w:val="22"/>
        </w:rPr>
      </w:pPr>
      <w:r w:rsidRPr="00622F68">
        <w:rPr>
          <w:sz w:val="22"/>
          <w:szCs w:val="22"/>
        </w:rPr>
        <w:t xml:space="preserve">1991 – Commentator, for panel "Frontier Processes of Adaptation", symposium on </w:t>
      </w:r>
      <w:r w:rsidRPr="00622F68">
        <w:rPr>
          <w:i/>
          <w:sz w:val="22"/>
          <w:szCs w:val="22"/>
        </w:rPr>
        <w:t>Cultural Adaptation at the Edge of the Spanish Empire</w:t>
      </w:r>
      <w:r w:rsidRPr="00622F68">
        <w:rPr>
          <w:sz w:val="22"/>
          <w:szCs w:val="22"/>
        </w:rPr>
        <w:t xml:space="preserve">, University of Texas at Austin </w:t>
      </w:r>
      <w:r w:rsidRPr="00622F68">
        <w:rPr>
          <w:sz w:val="22"/>
          <w:szCs w:val="22"/>
        </w:rPr>
        <w:tab/>
      </w:r>
    </w:p>
    <w:p w14:paraId="57C0D796" w14:textId="77777777" w:rsidR="00292798" w:rsidRPr="00622F68" w:rsidRDefault="00292798" w:rsidP="00292798">
      <w:pPr>
        <w:rPr>
          <w:sz w:val="22"/>
          <w:szCs w:val="22"/>
        </w:rPr>
      </w:pPr>
    </w:p>
    <w:p w14:paraId="215E7B57" w14:textId="77777777" w:rsidR="00292798" w:rsidRPr="00622F68" w:rsidRDefault="00292798" w:rsidP="00292798">
      <w:pPr>
        <w:rPr>
          <w:sz w:val="22"/>
          <w:szCs w:val="22"/>
        </w:rPr>
      </w:pPr>
      <w:r w:rsidRPr="00622F68">
        <w:rPr>
          <w:sz w:val="22"/>
          <w:szCs w:val="22"/>
        </w:rPr>
        <w:t xml:space="preserve">1990 – Guest speaker, "Silent Rebellion: Popular Culture in Bourbon Mexico," Department of History, Trinity University, San Antonio </w:t>
      </w:r>
    </w:p>
    <w:p w14:paraId="0D142F6F" w14:textId="77777777" w:rsidR="00292798" w:rsidRPr="00622F68" w:rsidRDefault="00292798" w:rsidP="00292798">
      <w:pPr>
        <w:rPr>
          <w:sz w:val="22"/>
          <w:szCs w:val="22"/>
        </w:rPr>
      </w:pPr>
    </w:p>
    <w:p w14:paraId="6F3B6180" w14:textId="77777777" w:rsidR="00292798" w:rsidRPr="00622F68" w:rsidRDefault="00292798" w:rsidP="00292798">
      <w:pPr>
        <w:rPr>
          <w:sz w:val="22"/>
          <w:szCs w:val="22"/>
        </w:rPr>
      </w:pPr>
      <w:r w:rsidRPr="00622F68">
        <w:rPr>
          <w:sz w:val="22"/>
          <w:szCs w:val="22"/>
        </w:rPr>
        <w:t xml:space="preserve">1990 – Commentator, panel on “Bourbon Reforms and the Enlightenment,” VIII Conference of Mexican and North American Historians, Los Angeles </w:t>
      </w:r>
    </w:p>
    <w:p w14:paraId="4475AD14" w14:textId="77777777" w:rsidR="00292798" w:rsidRPr="00622F68" w:rsidRDefault="00292798" w:rsidP="00292798">
      <w:pPr>
        <w:rPr>
          <w:sz w:val="22"/>
          <w:szCs w:val="22"/>
        </w:rPr>
      </w:pPr>
    </w:p>
    <w:p w14:paraId="7107CFF5" w14:textId="77777777" w:rsidR="00292798" w:rsidRPr="00622F68" w:rsidRDefault="00292798" w:rsidP="00292798">
      <w:pPr>
        <w:rPr>
          <w:sz w:val="22"/>
          <w:szCs w:val="22"/>
        </w:rPr>
      </w:pPr>
      <w:r w:rsidRPr="00622F68">
        <w:rPr>
          <w:sz w:val="22"/>
          <w:szCs w:val="22"/>
        </w:rPr>
        <w:t xml:space="preserve">1990 – Moderator, University of Texas at Austin Colloquium on </w:t>
      </w:r>
      <w:r w:rsidRPr="00622F68">
        <w:rPr>
          <w:i/>
          <w:sz w:val="22"/>
          <w:szCs w:val="22"/>
        </w:rPr>
        <w:t>Controversies Surrounding the Discovery of the New World</w:t>
      </w:r>
      <w:r w:rsidRPr="00622F68">
        <w:rPr>
          <w:sz w:val="22"/>
          <w:szCs w:val="22"/>
        </w:rPr>
        <w:t>, sponsored by the Mexican Center of the Institute of Latin American Studies and the Department of History</w:t>
      </w:r>
    </w:p>
    <w:p w14:paraId="120C4E94" w14:textId="77777777" w:rsidR="00292798" w:rsidRPr="00622F68" w:rsidRDefault="00292798" w:rsidP="00292798">
      <w:pPr>
        <w:rPr>
          <w:b/>
          <w:sz w:val="22"/>
          <w:szCs w:val="22"/>
          <w:u w:val="single"/>
        </w:rPr>
      </w:pPr>
    </w:p>
    <w:p w14:paraId="3BC33102" w14:textId="77777777" w:rsidR="00292798" w:rsidRPr="00622F68" w:rsidRDefault="00292798" w:rsidP="00292798">
      <w:pPr>
        <w:rPr>
          <w:b/>
          <w:sz w:val="22"/>
          <w:szCs w:val="22"/>
          <w:u w:val="single"/>
        </w:rPr>
      </w:pPr>
      <w:r w:rsidRPr="00622F68">
        <w:rPr>
          <w:sz w:val="22"/>
          <w:szCs w:val="22"/>
        </w:rPr>
        <w:t xml:space="preserve">1990 – "Compromise and Conflict - The Tobacco Workers of Mexico City and the Colonial State, 1770-1810," conference on </w:t>
      </w:r>
      <w:r w:rsidRPr="00622F68">
        <w:rPr>
          <w:i/>
          <w:sz w:val="22"/>
          <w:szCs w:val="22"/>
        </w:rPr>
        <w:t>People, State, and Nation in Mexico</w:t>
      </w:r>
      <w:r w:rsidRPr="00622F68">
        <w:rPr>
          <w:sz w:val="22"/>
          <w:szCs w:val="22"/>
        </w:rPr>
        <w:t xml:space="preserve">, Mexican Center of the Institute of Latin American Studies and University of Texas at Austin </w:t>
      </w:r>
    </w:p>
    <w:p w14:paraId="42AFC42D" w14:textId="77777777" w:rsidR="00292798" w:rsidRPr="00622F68" w:rsidRDefault="00292798" w:rsidP="00292798">
      <w:pPr>
        <w:rPr>
          <w:b/>
          <w:sz w:val="22"/>
          <w:szCs w:val="22"/>
          <w:u w:val="single"/>
        </w:rPr>
      </w:pPr>
    </w:p>
    <w:p w14:paraId="0E47E327" w14:textId="77777777" w:rsidR="00292798" w:rsidRPr="00622F68" w:rsidRDefault="00292798" w:rsidP="00292798">
      <w:pPr>
        <w:rPr>
          <w:b/>
          <w:sz w:val="22"/>
          <w:szCs w:val="22"/>
          <w:u w:val="single"/>
        </w:rPr>
      </w:pPr>
      <w:r w:rsidRPr="00622F68">
        <w:rPr>
          <w:sz w:val="22"/>
          <w:szCs w:val="22"/>
        </w:rPr>
        <w:t xml:space="preserve">1989 – "Working for the State: The Tobacco Manufactory Workers of Bourbon Mexico: Some Considerations," Center of Latin American Studies Seminar Series, University of California at Berkeley </w:t>
      </w:r>
    </w:p>
    <w:p w14:paraId="271CA723" w14:textId="77777777" w:rsidR="00292798" w:rsidRPr="00622F68" w:rsidRDefault="00292798" w:rsidP="00292798">
      <w:pPr>
        <w:rPr>
          <w:b/>
          <w:sz w:val="22"/>
          <w:szCs w:val="22"/>
          <w:u w:val="single"/>
        </w:rPr>
      </w:pPr>
    </w:p>
    <w:p w14:paraId="42B070BB" w14:textId="77777777" w:rsidR="00292798" w:rsidRPr="00622F68" w:rsidRDefault="00292798" w:rsidP="00292798">
      <w:pPr>
        <w:rPr>
          <w:sz w:val="22"/>
          <w:szCs w:val="22"/>
        </w:rPr>
      </w:pPr>
      <w:r w:rsidRPr="00622F68">
        <w:rPr>
          <w:sz w:val="22"/>
          <w:szCs w:val="22"/>
        </w:rPr>
        <w:t xml:space="preserve">1989 – Guest Lecturer, "Mexican and Peruvian Ethnohistory - A Retrospective View," </w:t>
      </w:r>
      <w:r w:rsidRPr="00622F68">
        <w:rPr>
          <w:i/>
          <w:sz w:val="22"/>
          <w:szCs w:val="22"/>
        </w:rPr>
        <w:t>Re-Creating the New World Contact: Indigenous Languages and Literatures of Latin America</w:t>
      </w:r>
      <w:r w:rsidRPr="00622F68">
        <w:rPr>
          <w:sz w:val="22"/>
          <w:szCs w:val="22"/>
        </w:rPr>
        <w:t>, National Endowment for the Humanities Summer Institute for College and University Teachers - University of Texas at Austin,</w:t>
      </w:r>
    </w:p>
    <w:p w14:paraId="75FBE423" w14:textId="77777777" w:rsidR="00292798" w:rsidRPr="00622F68" w:rsidRDefault="00292798" w:rsidP="00292798">
      <w:pPr>
        <w:rPr>
          <w:sz w:val="22"/>
          <w:szCs w:val="22"/>
        </w:rPr>
      </w:pPr>
    </w:p>
    <w:p w14:paraId="13343673" w14:textId="77777777" w:rsidR="00292798" w:rsidRPr="00622F68" w:rsidRDefault="00292798" w:rsidP="00292798">
      <w:pPr>
        <w:rPr>
          <w:sz w:val="22"/>
          <w:szCs w:val="22"/>
        </w:rPr>
      </w:pPr>
      <w:r w:rsidRPr="00622F68">
        <w:rPr>
          <w:sz w:val="22"/>
          <w:szCs w:val="22"/>
        </w:rPr>
        <w:t xml:space="preserve">1989 – Commentator/Chair, </w:t>
      </w:r>
      <w:r w:rsidRPr="00622F68">
        <w:rPr>
          <w:i/>
          <w:sz w:val="22"/>
          <w:szCs w:val="22"/>
        </w:rPr>
        <w:t>The History of Nineteenth Century Mexico - A Conference Honoring Nettie Lee Benson</w:t>
      </w:r>
      <w:r w:rsidRPr="00622F68">
        <w:rPr>
          <w:sz w:val="22"/>
          <w:szCs w:val="22"/>
          <w:u w:val="single"/>
        </w:rPr>
        <w:t>,</w:t>
      </w:r>
      <w:r w:rsidRPr="00622F68">
        <w:rPr>
          <w:sz w:val="22"/>
          <w:szCs w:val="22"/>
        </w:rPr>
        <w:t xml:space="preserve"> Institute of Latin American Studies, University of Texas at Austin</w:t>
      </w:r>
    </w:p>
    <w:p w14:paraId="2D3F0BEC" w14:textId="77777777" w:rsidR="00292798" w:rsidRPr="00622F68" w:rsidRDefault="00292798" w:rsidP="00292798">
      <w:pPr>
        <w:rPr>
          <w:sz w:val="22"/>
          <w:szCs w:val="22"/>
        </w:rPr>
      </w:pPr>
    </w:p>
    <w:p w14:paraId="6D160051" w14:textId="77777777" w:rsidR="00292798" w:rsidRPr="00622F68" w:rsidRDefault="00292798" w:rsidP="00292798">
      <w:pPr>
        <w:rPr>
          <w:sz w:val="22"/>
          <w:szCs w:val="22"/>
        </w:rPr>
      </w:pPr>
      <w:r w:rsidRPr="00622F68">
        <w:rPr>
          <w:sz w:val="22"/>
          <w:szCs w:val="22"/>
        </w:rPr>
        <w:t xml:space="preserve">1989 – Commentator, </w:t>
      </w:r>
      <w:r w:rsidRPr="00622F68">
        <w:rPr>
          <w:i/>
          <w:sz w:val="22"/>
          <w:szCs w:val="22"/>
        </w:rPr>
        <w:t>Political Culture, Popular Culture, and Social Change in Contemporary Mexico</w:t>
      </w:r>
      <w:r w:rsidRPr="00622F68">
        <w:rPr>
          <w:sz w:val="22"/>
          <w:szCs w:val="22"/>
        </w:rPr>
        <w:t xml:space="preserve">, Institute of Latin American Studies, University of Texas at Austin, - </w:t>
      </w:r>
    </w:p>
    <w:p w14:paraId="75CF4315" w14:textId="77777777" w:rsidR="00292798" w:rsidRPr="00622F68" w:rsidRDefault="00292798" w:rsidP="00292798">
      <w:pPr>
        <w:rPr>
          <w:sz w:val="22"/>
          <w:szCs w:val="22"/>
        </w:rPr>
      </w:pPr>
    </w:p>
    <w:p w14:paraId="6050A459" w14:textId="77777777" w:rsidR="00292798" w:rsidRPr="00622F68" w:rsidRDefault="00292798" w:rsidP="00292798">
      <w:pPr>
        <w:rPr>
          <w:sz w:val="22"/>
          <w:szCs w:val="22"/>
        </w:rPr>
      </w:pPr>
      <w:r w:rsidRPr="00622F68">
        <w:rPr>
          <w:sz w:val="22"/>
          <w:szCs w:val="22"/>
        </w:rPr>
        <w:lastRenderedPageBreak/>
        <w:t xml:space="preserve">1989 – Commentator, </w:t>
      </w:r>
      <w:r w:rsidRPr="00622F68">
        <w:rPr>
          <w:i/>
          <w:sz w:val="22"/>
          <w:szCs w:val="22"/>
        </w:rPr>
        <w:t xml:space="preserve">Cultural Adaptation at the Edge of the Spanish Empire: A Northern View, </w:t>
      </w:r>
      <w:r w:rsidRPr="00622F68">
        <w:rPr>
          <w:sz w:val="22"/>
          <w:szCs w:val="22"/>
        </w:rPr>
        <w:t>Institute of Latin American Studies, University of Texas at Austin</w:t>
      </w:r>
    </w:p>
    <w:p w14:paraId="3CB648E9" w14:textId="77777777" w:rsidR="00292798" w:rsidRPr="00622F68" w:rsidRDefault="00292798" w:rsidP="00292798">
      <w:pPr>
        <w:rPr>
          <w:sz w:val="22"/>
          <w:szCs w:val="22"/>
        </w:rPr>
      </w:pPr>
    </w:p>
    <w:p w14:paraId="51A97EE8" w14:textId="77777777" w:rsidR="00292798" w:rsidRPr="00622F68" w:rsidRDefault="00292798" w:rsidP="00292798">
      <w:pPr>
        <w:rPr>
          <w:sz w:val="22"/>
          <w:szCs w:val="22"/>
        </w:rPr>
      </w:pPr>
      <w:r w:rsidRPr="00622F68">
        <w:rPr>
          <w:sz w:val="22"/>
          <w:szCs w:val="22"/>
        </w:rPr>
        <w:t xml:space="preserve">1988 – "State Enterprise in Bourbon Mexico - Politics, Profits, and Policies of the Tobacco Monopoly, 1765-1821," American Historical Association </w:t>
      </w:r>
    </w:p>
    <w:p w14:paraId="0C178E9E" w14:textId="77777777" w:rsidR="00292798" w:rsidRPr="00622F68" w:rsidRDefault="00292798" w:rsidP="00292798">
      <w:pPr>
        <w:rPr>
          <w:sz w:val="22"/>
          <w:szCs w:val="22"/>
        </w:rPr>
      </w:pPr>
    </w:p>
    <w:p w14:paraId="052C56AF" w14:textId="77777777" w:rsidR="00292798" w:rsidRPr="00622F68" w:rsidRDefault="00292798" w:rsidP="00292798">
      <w:pPr>
        <w:rPr>
          <w:sz w:val="22"/>
          <w:szCs w:val="22"/>
        </w:rPr>
      </w:pPr>
      <w:r w:rsidRPr="00622F68">
        <w:rPr>
          <w:sz w:val="22"/>
          <w:szCs w:val="22"/>
        </w:rPr>
        <w:t xml:space="preserve">1988 – Moderator/Commentator, panel on “New Directions in Colonial Spanish American Literature and History,” Latin American Studies Association, New Orleans  </w:t>
      </w:r>
    </w:p>
    <w:p w14:paraId="3C0395D3" w14:textId="77777777" w:rsidR="00292798" w:rsidRPr="00622F68" w:rsidRDefault="00292798" w:rsidP="00292798">
      <w:pPr>
        <w:rPr>
          <w:sz w:val="22"/>
          <w:szCs w:val="22"/>
        </w:rPr>
      </w:pPr>
    </w:p>
    <w:p w14:paraId="15C8B5FE" w14:textId="77777777" w:rsidR="00292798" w:rsidRPr="00622F68" w:rsidRDefault="00292798" w:rsidP="00292798">
      <w:pPr>
        <w:rPr>
          <w:sz w:val="22"/>
          <w:szCs w:val="22"/>
        </w:rPr>
      </w:pPr>
      <w:r w:rsidRPr="00622F68">
        <w:rPr>
          <w:sz w:val="22"/>
          <w:szCs w:val="22"/>
        </w:rPr>
        <w:t>1987 – Organizer and Commentator, panel on “Colonial Cultures,” Society for Spanish and Portuguese Historical Studies, 18th Meeting, University of Texas at Austin</w:t>
      </w:r>
    </w:p>
    <w:p w14:paraId="3254BC2F" w14:textId="77777777" w:rsidR="00292798" w:rsidRPr="00622F68" w:rsidRDefault="00292798" w:rsidP="00292798">
      <w:pPr>
        <w:rPr>
          <w:sz w:val="22"/>
          <w:szCs w:val="22"/>
        </w:rPr>
      </w:pPr>
    </w:p>
    <w:p w14:paraId="2313E59D" w14:textId="77777777" w:rsidR="00292798" w:rsidRPr="00622F68" w:rsidRDefault="00292798" w:rsidP="00292798">
      <w:pPr>
        <w:rPr>
          <w:sz w:val="22"/>
          <w:szCs w:val="22"/>
        </w:rPr>
      </w:pPr>
      <w:r w:rsidRPr="00622F68">
        <w:rPr>
          <w:sz w:val="22"/>
          <w:szCs w:val="22"/>
        </w:rPr>
        <w:t>1986 – "Contracts, Credit, and Coercion - the Tobacco Planters of Veracruz and the Bourbon State," Southern Historical Association</w:t>
      </w:r>
    </w:p>
    <w:p w14:paraId="651E9592" w14:textId="77777777" w:rsidR="00292798" w:rsidRPr="00622F68" w:rsidRDefault="00292798" w:rsidP="00292798">
      <w:pPr>
        <w:rPr>
          <w:sz w:val="22"/>
          <w:szCs w:val="22"/>
        </w:rPr>
      </w:pPr>
    </w:p>
    <w:p w14:paraId="439AD17E" w14:textId="77777777" w:rsidR="00292798" w:rsidRPr="00622F68" w:rsidRDefault="00292798" w:rsidP="00292798">
      <w:pPr>
        <w:rPr>
          <w:sz w:val="22"/>
          <w:szCs w:val="22"/>
        </w:rPr>
      </w:pPr>
      <w:r w:rsidRPr="00622F68">
        <w:rPr>
          <w:sz w:val="22"/>
          <w:szCs w:val="22"/>
        </w:rPr>
        <w:t xml:space="preserve">1986 – Commentator, panel on “Visions of the Past Through Indigenous Testimony,” Latin American Studies Association </w:t>
      </w:r>
    </w:p>
    <w:p w14:paraId="269E314A" w14:textId="77777777" w:rsidR="00292798" w:rsidRPr="00622F68" w:rsidRDefault="00292798" w:rsidP="00292798">
      <w:pPr>
        <w:pStyle w:val="Header"/>
        <w:tabs>
          <w:tab w:val="clear" w:pos="4320"/>
          <w:tab w:val="clear" w:pos="8640"/>
        </w:tabs>
        <w:rPr>
          <w:sz w:val="22"/>
          <w:szCs w:val="22"/>
        </w:rPr>
      </w:pPr>
    </w:p>
    <w:p w14:paraId="065B1516" w14:textId="77777777" w:rsidR="00292798" w:rsidRPr="00622F68" w:rsidRDefault="00292798" w:rsidP="00292798">
      <w:pPr>
        <w:rPr>
          <w:sz w:val="22"/>
          <w:szCs w:val="22"/>
        </w:rPr>
      </w:pPr>
      <w:r w:rsidRPr="00622F68">
        <w:rPr>
          <w:sz w:val="22"/>
          <w:szCs w:val="22"/>
        </w:rPr>
        <w:t xml:space="preserve">1986 – "El </w:t>
      </w:r>
      <w:proofErr w:type="spellStart"/>
      <w:r w:rsidRPr="00622F68">
        <w:rPr>
          <w:sz w:val="22"/>
          <w:szCs w:val="22"/>
        </w:rPr>
        <w:t>estado</w:t>
      </w:r>
      <w:proofErr w:type="spellEnd"/>
      <w:r w:rsidRPr="00622F68">
        <w:rPr>
          <w:sz w:val="22"/>
          <w:szCs w:val="22"/>
        </w:rPr>
        <w:t xml:space="preserve"> colonial y </w:t>
      </w:r>
      <w:proofErr w:type="spellStart"/>
      <w:r w:rsidRPr="00622F68">
        <w:rPr>
          <w:sz w:val="22"/>
          <w:szCs w:val="22"/>
        </w:rPr>
        <w:t>los</w:t>
      </w:r>
      <w:proofErr w:type="spellEnd"/>
      <w:r w:rsidRPr="00622F68">
        <w:rPr>
          <w:sz w:val="22"/>
          <w:szCs w:val="22"/>
        </w:rPr>
        <w:t xml:space="preserve"> </w:t>
      </w:r>
      <w:proofErr w:type="spellStart"/>
      <w:r w:rsidRPr="00622F68">
        <w:rPr>
          <w:sz w:val="22"/>
          <w:szCs w:val="22"/>
        </w:rPr>
        <w:t>cosecheros</w:t>
      </w:r>
      <w:proofErr w:type="spellEnd"/>
      <w:r w:rsidRPr="00622F68">
        <w:rPr>
          <w:sz w:val="22"/>
          <w:szCs w:val="22"/>
        </w:rPr>
        <w:t xml:space="preserve"> de tabaco," Escuela de </w:t>
      </w:r>
      <w:proofErr w:type="spellStart"/>
      <w:r w:rsidRPr="00622F68">
        <w:rPr>
          <w:sz w:val="22"/>
          <w:szCs w:val="22"/>
        </w:rPr>
        <w:t>Estudios</w:t>
      </w:r>
      <w:proofErr w:type="spellEnd"/>
      <w:r w:rsidRPr="00622F68">
        <w:rPr>
          <w:sz w:val="22"/>
          <w:szCs w:val="22"/>
        </w:rPr>
        <w:t xml:space="preserve"> </w:t>
      </w:r>
      <w:proofErr w:type="spellStart"/>
      <w:r w:rsidRPr="00622F68">
        <w:rPr>
          <w:sz w:val="22"/>
          <w:szCs w:val="22"/>
        </w:rPr>
        <w:t>Hispanoamericanos</w:t>
      </w:r>
      <w:proofErr w:type="spellEnd"/>
      <w:r w:rsidRPr="00622F68">
        <w:rPr>
          <w:sz w:val="22"/>
          <w:szCs w:val="22"/>
        </w:rPr>
        <w:t xml:space="preserve">, Seville, Spain </w:t>
      </w:r>
    </w:p>
    <w:p w14:paraId="47341341" w14:textId="77777777" w:rsidR="00292798" w:rsidRPr="00622F68" w:rsidRDefault="00292798" w:rsidP="00292798">
      <w:pPr>
        <w:rPr>
          <w:sz w:val="22"/>
          <w:szCs w:val="22"/>
        </w:rPr>
      </w:pPr>
    </w:p>
    <w:p w14:paraId="73B16F44" w14:textId="77777777" w:rsidR="00292798" w:rsidRPr="00622F68" w:rsidRDefault="00292798" w:rsidP="00292798">
      <w:pPr>
        <w:rPr>
          <w:sz w:val="22"/>
          <w:szCs w:val="22"/>
        </w:rPr>
      </w:pPr>
      <w:r w:rsidRPr="00622F68">
        <w:rPr>
          <w:sz w:val="22"/>
          <w:szCs w:val="22"/>
        </w:rPr>
        <w:t xml:space="preserve">1986 – Public lecture, "Religion, Culture, and Society in Colonial Peru," Archer M. Huntington Art Gallery exhibit </w:t>
      </w:r>
      <w:r w:rsidRPr="00622F68">
        <w:rPr>
          <w:i/>
          <w:sz w:val="22"/>
          <w:szCs w:val="22"/>
        </w:rPr>
        <w:t>Gloria in Excelsis - the Virgin and Angels in Viceregal Painting of Peru and Bolivia, University of Texas at Austin</w:t>
      </w:r>
      <w:r w:rsidRPr="00622F68">
        <w:rPr>
          <w:sz w:val="22"/>
          <w:szCs w:val="22"/>
        </w:rPr>
        <w:t xml:space="preserve"> </w:t>
      </w:r>
    </w:p>
    <w:p w14:paraId="42EF2083" w14:textId="77777777" w:rsidR="00292798" w:rsidRPr="00622F68" w:rsidRDefault="00292798" w:rsidP="00292798">
      <w:pPr>
        <w:rPr>
          <w:sz w:val="22"/>
          <w:szCs w:val="22"/>
        </w:rPr>
      </w:pPr>
    </w:p>
    <w:p w14:paraId="2319CF22" w14:textId="77777777" w:rsidR="00292798" w:rsidRPr="00622F68" w:rsidRDefault="00292798" w:rsidP="00292798">
      <w:pPr>
        <w:rPr>
          <w:sz w:val="22"/>
          <w:szCs w:val="22"/>
        </w:rPr>
      </w:pPr>
      <w:r w:rsidRPr="00622F68">
        <w:rPr>
          <w:sz w:val="22"/>
          <w:szCs w:val="22"/>
        </w:rPr>
        <w:t xml:space="preserve">1986 – Commentator, </w:t>
      </w:r>
      <w:r w:rsidRPr="00622F68">
        <w:rPr>
          <w:i/>
          <w:sz w:val="22"/>
          <w:szCs w:val="22"/>
        </w:rPr>
        <w:t>The City as Social Crucible</w:t>
      </w:r>
      <w:r w:rsidRPr="00622F68">
        <w:rPr>
          <w:sz w:val="22"/>
          <w:szCs w:val="22"/>
        </w:rPr>
        <w:t>, Department of History Symposium, University of Texas at Austin</w:t>
      </w:r>
    </w:p>
    <w:p w14:paraId="7B40C951" w14:textId="77777777" w:rsidR="00292798" w:rsidRPr="00622F68" w:rsidRDefault="00292798" w:rsidP="00292798">
      <w:pPr>
        <w:rPr>
          <w:sz w:val="22"/>
          <w:szCs w:val="22"/>
        </w:rPr>
      </w:pPr>
    </w:p>
    <w:p w14:paraId="466456DC" w14:textId="77777777" w:rsidR="00292798" w:rsidRPr="00622F68" w:rsidRDefault="00292798" w:rsidP="00292798">
      <w:pPr>
        <w:rPr>
          <w:sz w:val="22"/>
          <w:szCs w:val="22"/>
        </w:rPr>
      </w:pPr>
      <w:r w:rsidRPr="00622F68">
        <w:rPr>
          <w:sz w:val="22"/>
          <w:szCs w:val="22"/>
        </w:rPr>
        <w:t xml:space="preserve">1985 – Commentator, panel on </w:t>
      </w:r>
      <w:r w:rsidRPr="00622F68">
        <w:rPr>
          <w:i/>
          <w:sz w:val="22"/>
          <w:szCs w:val="22"/>
        </w:rPr>
        <w:t>Urban Space in Colonial Mexico,</w:t>
      </w:r>
      <w:r w:rsidRPr="00622F68">
        <w:rPr>
          <w:sz w:val="22"/>
          <w:szCs w:val="22"/>
        </w:rPr>
        <w:t xml:space="preserve"> VII Congress of Mexican and United States Historians</w:t>
      </w:r>
    </w:p>
    <w:p w14:paraId="4B4D7232" w14:textId="77777777" w:rsidR="00292798" w:rsidRPr="00622F68" w:rsidRDefault="00292798" w:rsidP="00292798">
      <w:pPr>
        <w:rPr>
          <w:sz w:val="22"/>
          <w:szCs w:val="22"/>
        </w:rPr>
      </w:pPr>
    </w:p>
    <w:p w14:paraId="1A5E911F" w14:textId="77777777" w:rsidR="00292798" w:rsidRPr="00622F68" w:rsidRDefault="00292798" w:rsidP="00292798">
      <w:pPr>
        <w:rPr>
          <w:sz w:val="22"/>
          <w:szCs w:val="22"/>
        </w:rPr>
      </w:pPr>
      <w:r w:rsidRPr="00622F68">
        <w:rPr>
          <w:sz w:val="22"/>
          <w:szCs w:val="22"/>
        </w:rPr>
        <w:t>1983 – Invited Speaker, "The Gentle and Easy Tax? Reflections on the Tobacco Monopoly of Bourbon Mexico," Latin American Colonial Colloquium, University of California at Berkeley</w:t>
      </w:r>
    </w:p>
    <w:p w14:paraId="2093CA67" w14:textId="77777777" w:rsidR="00292798" w:rsidRPr="00622F68" w:rsidRDefault="00292798" w:rsidP="00292798">
      <w:pPr>
        <w:rPr>
          <w:sz w:val="22"/>
          <w:szCs w:val="22"/>
        </w:rPr>
      </w:pPr>
    </w:p>
    <w:p w14:paraId="33F857A0" w14:textId="77777777" w:rsidR="00292798" w:rsidRPr="00622F68" w:rsidRDefault="00292798" w:rsidP="00292798">
      <w:pPr>
        <w:rPr>
          <w:sz w:val="22"/>
          <w:szCs w:val="22"/>
        </w:rPr>
      </w:pPr>
      <w:r w:rsidRPr="00622F68">
        <w:rPr>
          <w:sz w:val="22"/>
          <w:szCs w:val="22"/>
        </w:rPr>
        <w:t>1982 – "The Tobacco Growers of Orizaba - Responses and Reactions to the Crown Monopoly of the Tobacco Trade of Colonial Mexico," 44th Congress of Americanists, University of Manchester, England</w:t>
      </w:r>
    </w:p>
    <w:p w14:paraId="2503B197" w14:textId="77777777" w:rsidR="00292798" w:rsidRPr="00622F68" w:rsidRDefault="00292798" w:rsidP="00292798">
      <w:pPr>
        <w:rPr>
          <w:sz w:val="22"/>
          <w:szCs w:val="22"/>
        </w:rPr>
      </w:pPr>
    </w:p>
    <w:p w14:paraId="588D666D" w14:textId="77777777" w:rsidR="00292798" w:rsidRPr="00622F68" w:rsidRDefault="00292798" w:rsidP="00292798">
      <w:pPr>
        <w:rPr>
          <w:sz w:val="22"/>
          <w:szCs w:val="22"/>
        </w:rPr>
      </w:pPr>
      <w:r w:rsidRPr="00622F68">
        <w:rPr>
          <w:sz w:val="22"/>
          <w:szCs w:val="22"/>
        </w:rPr>
        <w:t xml:space="preserve">1982 – "The Money Plant - The Monopolization of the Tobacco Trade of New Spain," international symposium on </w:t>
      </w:r>
      <w:r w:rsidRPr="00622F68">
        <w:rPr>
          <w:i/>
          <w:sz w:val="22"/>
          <w:szCs w:val="22"/>
        </w:rPr>
        <w:t xml:space="preserve">Historia </w:t>
      </w:r>
      <w:proofErr w:type="spellStart"/>
      <w:r w:rsidRPr="00622F68">
        <w:rPr>
          <w:i/>
          <w:sz w:val="22"/>
          <w:szCs w:val="22"/>
        </w:rPr>
        <w:t>económica</w:t>
      </w:r>
      <w:proofErr w:type="spellEnd"/>
      <w:r w:rsidRPr="00622F68">
        <w:rPr>
          <w:i/>
          <w:sz w:val="22"/>
          <w:szCs w:val="22"/>
        </w:rPr>
        <w:t xml:space="preserve"> de </w:t>
      </w:r>
      <w:proofErr w:type="spellStart"/>
      <w:r w:rsidRPr="00622F68">
        <w:rPr>
          <w:i/>
          <w:sz w:val="22"/>
          <w:szCs w:val="22"/>
        </w:rPr>
        <w:t>Hispanoamerica</w:t>
      </w:r>
      <w:proofErr w:type="spellEnd"/>
      <w:r w:rsidRPr="00622F68">
        <w:rPr>
          <w:i/>
          <w:sz w:val="22"/>
          <w:szCs w:val="22"/>
        </w:rPr>
        <w:t xml:space="preserve"> á fines del </w:t>
      </w:r>
      <w:proofErr w:type="spellStart"/>
      <w:r w:rsidRPr="00622F68">
        <w:rPr>
          <w:i/>
          <w:sz w:val="22"/>
          <w:szCs w:val="22"/>
        </w:rPr>
        <w:t>periodo</w:t>
      </w:r>
      <w:proofErr w:type="spellEnd"/>
      <w:r w:rsidRPr="00622F68">
        <w:rPr>
          <w:i/>
          <w:sz w:val="22"/>
          <w:szCs w:val="22"/>
        </w:rPr>
        <w:t xml:space="preserve"> colonial, Mexico y Peru, 1760-1810</w:t>
      </w:r>
      <w:r w:rsidRPr="00622F68">
        <w:rPr>
          <w:sz w:val="22"/>
          <w:szCs w:val="22"/>
        </w:rPr>
        <w:t>, University of Bielefeld, West Germany</w:t>
      </w:r>
    </w:p>
    <w:p w14:paraId="38288749" w14:textId="77777777" w:rsidR="00292798" w:rsidRPr="00622F68" w:rsidRDefault="00292798" w:rsidP="00292798">
      <w:pPr>
        <w:rPr>
          <w:sz w:val="22"/>
          <w:szCs w:val="22"/>
        </w:rPr>
      </w:pPr>
    </w:p>
    <w:p w14:paraId="29006C4B" w14:textId="77777777" w:rsidR="00292798" w:rsidRPr="00622F68" w:rsidRDefault="00292798" w:rsidP="00292798">
      <w:pPr>
        <w:rPr>
          <w:sz w:val="22"/>
          <w:szCs w:val="22"/>
        </w:rPr>
      </w:pPr>
      <w:r w:rsidRPr="00622F68">
        <w:rPr>
          <w:sz w:val="22"/>
          <w:szCs w:val="22"/>
        </w:rPr>
        <w:t xml:space="preserve">1982 – “The Tobacco Monopoly in Colonial Mexico,” British Society of Latin American Studies, University of Sheffield, England </w:t>
      </w:r>
    </w:p>
    <w:p w14:paraId="055B2440" w14:textId="77777777" w:rsidR="00292798" w:rsidRPr="00622F68" w:rsidRDefault="00292798" w:rsidP="00292798">
      <w:pPr>
        <w:pStyle w:val="Heading3"/>
        <w:spacing w:line="360" w:lineRule="atLeast"/>
        <w:rPr>
          <w:rFonts w:ascii="Times" w:hAnsi="Times"/>
          <w:sz w:val="22"/>
          <w:szCs w:val="22"/>
          <w:u w:val="single"/>
        </w:rPr>
      </w:pPr>
      <w:r w:rsidRPr="00622F68">
        <w:rPr>
          <w:rFonts w:ascii="Times" w:hAnsi="Times"/>
          <w:sz w:val="22"/>
          <w:szCs w:val="22"/>
          <w:u w:val="single"/>
        </w:rPr>
        <w:t>Research Related Activities:</w:t>
      </w:r>
    </w:p>
    <w:p w14:paraId="3A3371DE" w14:textId="77777777" w:rsidR="00292798" w:rsidRPr="00622F68" w:rsidRDefault="00292798" w:rsidP="00292798">
      <w:pPr>
        <w:rPr>
          <w:b/>
          <w:i/>
          <w:sz w:val="22"/>
          <w:szCs w:val="22"/>
        </w:rPr>
      </w:pPr>
      <w:r w:rsidRPr="00622F68">
        <w:rPr>
          <w:sz w:val="22"/>
          <w:szCs w:val="22"/>
        </w:rPr>
        <w:tab/>
        <w:t xml:space="preserve">•2009 Guest Speaker, </w:t>
      </w:r>
      <w:r w:rsidRPr="00622F68">
        <w:rPr>
          <w:i/>
          <w:sz w:val="22"/>
          <w:szCs w:val="22"/>
        </w:rPr>
        <w:t>Indigenous Societies in Colonial Mexico (1519–1821)</w:t>
      </w:r>
    </w:p>
    <w:p w14:paraId="5B7A010D" w14:textId="77777777" w:rsidR="00292798" w:rsidRPr="00622F68" w:rsidRDefault="00292798" w:rsidP="00292798">
      <w:pPr>
        <w:rPr>
          <w:b/>
          <w:i/>
          <w:smallCaps/>
          <w:sz w:val="22"/>
          <w:szCs w:val="22"/>
        </w:rPr>
      </w:pPr>
      <w:r w:rsidRPr="00622F68">
        <w:rPr>
          <w:sz w:val="22"/>
          <w:szCs w:val="22"/>
        </w:rPr>
        <w:t xml:space="preserve">Fulbright-Hays Seminars Abroad Program, </w:t>
      </w:r>
      <w:r w:rsidRPr="00622F68">
        <w:rPr>
          <w:i/>
          <w:sz w:val="22"/>
          <w:szCs w:val="22"/>
        </w:rPr>
        <w:t>Down the Roads of Southern Mexico: History, Traditions, and Modern Challenges</w:t>
      </w:r>
      <w:r w:rsidRPr="00622F68">
        <w:rPr>
          <w:b/>
          <w:i/>
          <w:smallCaps/>
          <w:sz w:val="22"/>
          <w:szCs w:val="22"/>
        </w:rPr>
        <w:t xml:space="preserve">, </w:t>
      </w:r>
      <w:r w:rsidRPr="00622F68">
        <w:rPr>
          <w:sz w:val="22"/>
          <w:szCs w:val="22"/>
        </w:rPr>
        <w:t>LLILAS, University of Texas at Austin</w:t>
      </w:r>
    </w:p>
    <w:p w14:paraId="20BD9A1A" w14:textId="77777777" w:rsidR="00292798" w:rsidRPr="00622F68" w:rsidRDefault="00292798" w:rsidP="00292798">
      <w:pPr>
        <w:rPr>
          <w:sz w:val="22"/>
          <w:szCs w:val="22"/>
        </w:rPr>
      </w:pPr>
    </w:p>
    <w:p w14:paraId="71C0A337" w14:textId="77777777" w:rsidR="00292798" w:rsidRPr="00622F68" w:rsidRDefault="00292798" w:rsidP="00292798">
      <w:pPr>
        <w:ind w:firstLine="720"/>
        <w:rPr>
          <w:sz w:val="22"/>
          <w:szCs w:val="22"/>
        </w:rPr>
      </w:pPr>
      <w:r w:rsidRPr="00622F68">
        <w:rPr>
          <w:sz w:val="22"/>
          <w:szCs w:val="22"/>
        </w:rPr>
        <w:lastRenderedPageBreak/>
        <w:t xml:space="preserve">•2008 Guest Speaker, </w:t>
      </w:r>
      <w:r w:rsidRPr="00622F68">
        <w:rPr>
          <w:i/>
          <w:sz w:val="22"/>
          <w:szCs w:val="22"/>
        </w:rPr>
        <w:t>“‘Spain is Spain Because of the Indians’: The Spanish Conquest and the Indigenous Peoples of Mexico and Peru, 1521-1821</w:t>
      </w:r>
      <w:r w:rsidRPr="00622F68">
        <w:rPr>
          <w:sz w:val="22"/>
          <w:szCs w:val="22"/>
        </w:rPr>
        <w:t xml:space="preserve">,” Fulbright-Hays Seminars Abroad Program, </w:t>
      </w:r>
      <w:r w:rsidRPr="00622F68">
        <w:rPr>
          <w:i/>
          <w:sz w:val="22"/>
          <w:szCs w:val="22"/>
        </w:rPr>
        <w:t>In the Footsteps of the Mayan and Inca Peoples: The Indigenous Inheritance of Mexico and Peru</w:t>
      </w:r>
      <w:r w:rsidRPr="00622F68">
        <w:rPr>
          <w:sz w:val="22"/>
          <w:szCs w:val="22"/>
        </w:rPr>
        <w:t>, LLILAS, University of Texas at Austin</w:t>
      </w:r>
    </w:p>
    <w:p w14:paraId="0C136CF1" w14:textId="77777777" w:rsidR="00292798" w:rsidRPr="00622F68" w:rsidRDefault="00292798" w:rsidP="00292798">
      <w:pPr>
        <w:rPr>
          <w:sz w:val="22"/>
          <w:szCs w:val="22"/>
        </w:rPr>
      </w:pPr>
    </w:p>
    <w:p w14:paraId="73488D4F" w14:textId="77777777" w:rsidR="00292798" w:rsidRPr="00622F68" w:rsidRDefault="00292798" w:rsidP="00292798">
      <w:pPr>
        <w:ind w:firstLine="720"/>
        <w:rPr>
          <w:sz w:val="22"/>
          <w:szCs w:val="22"/>
        </w:rPr>
      </w:pPr>
      <w:r w:rsidRPr="00622F68">
        <w:rPr>
          <w:sz w:val="22"/>
          <w:szCs w:val="22"/>
        </w:rPr>
        <w:t>•2008 Faculty Sponsor for Visiting Resource Professor to UT sponsored by LLILAS, Dr. Claudia Agostoni, UNAM, Mexico City</w:t>
      </w:r>
    </w:p>
    <w:p w14:paraId="0A392C6A" w14:textId="77777777" w:rsidR="00292798" w:rsidRPr="00622F68" w:rsidRDefault="00292798" w:rsidP="00292798">
      <w:pPr>
        <w:ind w:firstLine="720"/>
        <w:rPr>
          <w:sz w:val="22"/>
          <w:szCs w:val="22"/>
        </w:rPr>
      </w:pPr>
    </w:p>
    <w:p w14:paraId="0CD9772D" w14:textId="77777777" w:rsidR="00292798" w:rsidRDefault="00292798" w:rsidP="00292798">
      <w:pPr>
        <w:ind w:firstLine="720"/>
        <w:rPr>
          <w:sz w:val="22"/>
          <w:szCs w:val="22"/>
        </w:rPr>
      </w:pPr>
      <w:r w:rsidRPr="00622F68">
        <w:rPr>
          <w:sz w:val="22"/>
          <w:szCs w:val="22"/>
        </w:rPr>
        <w:t>• 2008 Guest speaker and expert perspective on</w:t>
      </w:r>
      <w:r w:rsidRPr="00622F68">
        <w:rPr>
          <w:i/>
          <w:sz w:val="22"/>
          <w:szCs w:val="22"/>
        </w:rPr>
        <w:t xml:space="preserve"> The Virgin, Saints, and Angels. South American Paintings 1600-1825</w:t>
      </w:r>
      <w:r w:rsidRPr="00622F68">
        <w:rPr>
          <w:sz w:val="22"/>
          <w:szCs w:val="22"/>
        </w:rPr>
        <w:t xml:space="preserve"> exhibition at the Blanton Museum, for the </w:t>
      </w:r>
      <w:r w:rsidRPr="00622F68">
        <w:rPr>
          <w:i/>
          <w:sz w:val="22"/>
          <w:szCs w:val="22"/>
        </w:rPr>
        <w:t>Come Back to Garrison</w:t>
      </w:r>
      <w:r w:rsidRPr="00622F68">
        <w:rPr>
          <w:sz w:val="22"/>
          <w:szCs w:val="22"/>
        </w:rPr>
        <w:t xml:space="preserve"> program</w:t>
      </w:r>
    </w:p>
    <w:p w14:paraId="290583F9" w14:textId="77777777" w:rsidR="00845A2C" w:rsidRPr="00622F68" w:rsidRDefault="00845A2C" w:rsidP="00292798">
      <w:pPr>
        <w:ind w:firstLine="720"/>
        <w:rPr>
          <w:sz w:val="22"/>
          <w:szCs w:val="22"/>
        </w:rPr>
      </w:pPr>
    </w:p>
    <w:p w14:paraId="0DE87558" w14:textId="77777777" w:rsidR="00292798" w:rsidRPr="00622F68" w:rsidRDefault="00292798" w:rsidP="00292798">
      <w:pPr>
        <w:ind w:firstLine="720"/>
        <w:rPr>
          <w:sz w:val="22"/>
          <w:szCs w:val="22"/>
        </w:rPr>
      </w:pPr>
      <w:r w:rsidRPr="00622F68">
        <w:rPr>
          <w:sz w:val="22"/>
          <w:szCs w:val="22"/>
        </w:rPr>
        <w:t>• 2008 Guest speaker and expert perspective on</w:t>
      </w:r>
      <w:r w:rsidRPr="00622F68">
        <w:rPr>
          <w:i/>
          <w:sz w:val="22"/>
          <w:szCs w:val="22"/>
        </w:rPr>
        <w:t xml:space="preserve"> The Virgin, Saints, and Angels. South American Paintings 1600-1825</w:t>
      </w:r>
      <w:r w:rsidRPr="00622F68">
        <w:rPr>
          <w:sz w:val="22"/>
          <w:szCs w:val="22"/>
        </w:rPr>
        <w:t xml:space="preserve"> exhibition at the Blanton Museum for VIP group from the Santa Fe Museum of Spanish Colonial Art</w:t>
      </w:r>
    </w:p>
    <w:p w14:paraId="68F21D90" w14:textId="77777777" w:rsidR="00292798" w:rsidRPr="00622F68" w:rsidRDefault="00292798" w:rsidP="00292798">
      <w:pPr>
        <w:ind w:firstLine="720"/>
        <w:rPr>
          <w:sz w:val="22"/>
          <w:szCs w:val="22"/>
        </w:rPr>
      </w:pPr>
    </w:p>
    <w:p w14:paraId="51CF6E96" w14:textId="77777777" w:rsidR="00292798" w:rsidRPr="00622F68" w:rsidRDefault="00292798" w:rsidP="00292798">
      <w:pPr>
        <w:ind w:firstLine="720"/>
        <w:rPr>
          <w:sz w:val="22"/>
          <w:szCs w:val="22"/>
        </w:rPr>
      </w:pPr>
      <w:r w:rsidRPr="00622F68">
        <w:rPr>
          <w:sz w:val="22"/>
          <w:szCs w:val="22"/>
        </w:rPr>
        <w:t xml:space="preserve">•2008 Interview with John Aielli </w:t>
      </w:r>
      <w:r w:rsidRPr="00622F68">
        <w:rPr>
          <w:i/>
          <w:sz w:val="22"/>
          <w:szCs w:val="22"/>
        </w:rPr>
        <w:t>Aeilli Unleashed</w:t>
      </w:r>
      <w:r w:rsidRPr="00622F68">
        <w:rPr>
          <w:sz w:val="22"/>
          <w:szCs w:val="22"/>
        </w:rPr>
        <w:t xml:space="preserve">, KUT Public Radio, University of Texas at Austin, on </w:t>
      </w:r>
      <w:r w:rsidRPr="00622F68">
        <w:rPr>
          <w:i/>
          <w:sz w:val="22"/>
          <w:szCs w:val="22"/>
        </w:rPr>
        <w:t>The Virgin, Saints, and Angels. South American Paintings 1600-1825</w:t>
      </w:r>
      <w:r w:rsidRPr="00622F68">
        <w:rPr>
          <w:sz w:val="22"/>
          <w:szCs w:val="22"/>
        </w:rPr>
        <w:t xml:space="preserve"> </w:t>
      </w:r>
      <w:r w:rsidRPr="00622F68">
        <w:rPr>
          <w:i/>
          <w:sz w:val="22"/>
          <w:szCs w:val="22"/>
        </w:rPr>
        <w:t xml:space="preserve">From the </w:t>
      </w:r>
      <w:proofErr w:type="spellStart"/>
      <w:r w:rsidRPr="00622F68">
        <w:rPr>
          <w:i/>
          <w:sz w:val="22"/>
          <w:szCs w:val="22"/>
        </w:rPr>
        <w:t>Thoma</w:t>
      </w:r>
      <w:proofErr w:type="spellEnd"/>
      <w:r w:rsidRPr="00622F68">
        <w:rPr>
          <w:i/>
          <w:sz w:val="22"/>
          <w:szCs w:val="22"/>
        </w:rPr>
        <w:t xml:space="preserve"> Collection</w:t>
      </w:r>
      <w:r w:rsidRPr="00622F68">
        <w:rPr>
          <w:sz w:val="22"/>
          <w:szCs w:val="22"/>
        </w:rPr>
        <w:t>, exhibition at the Blanton Museum</w:t>
      </w:r>
    </w:p>
    <w:p w14:paraId="13C326F3" w14:textId="77777777" w:rsidR="00292798" w:rsidRPr="00622F68" w:rsidRDefault="00292798" w:rsidP="00292798">
      <w:pPr>
        <w:ind w:firstLine="720"/>
        <w:rPr>
          <w:sz w:val="22"/>
          <w:szCs w:val="22"/>
        </w:rPr>
      </w:pPr>
    </w:p>
    <w:p w14:paraId="3C337812" w14:textId="77777777" w:rsidR="00292798" w:rsidRPr="00622F68" w:rsidRDefault="00292798" w:rsidP="00292798">
      <w:pPr>
        <w:ind w:firstLine="720"/>
        <w:rPr>
          <w:sz w:val="22"/>
          <w:szCs w:val="22"/>
        </w:rPr>
      </w:pPr>
      <w:r w:rsidRPr="00622F68">
        <w:rPr>
          <w:sz w:val="22"/>
          <w:szCs w:val="22"/>
        </w:rPr>
        <w:t xml:space="preserve">•2007-2008 Co-organizer with the Blanton Museum of academic program to accompany </w:t>
      </w:r>
      <w:r w:rsidRPr="00622F68">
        <w:rPr>
          <w:i/>
          <w:sz w:val="22"/>
          <w:szCs w:val="22"/>
        </w:rPr>
        <w:t>The Virgin, Saints, and Angels. South American Paintings 1600-1825</w:t>
      </w:r>
      <w:r w:rsidRPr="00622F68">
        <w:rPr>
          <w:sz w:val="22"/>
          <w:szCs w:val="22"/>
        </w:rPr>
        <w:t xml:space="preserve"> exhibition at the Blanton Museum, January 29-March 16, 2008</w:t>
      </w:r>
    </w:p>
    <w:p w14:paraId="4853B841" w14:textId="77777777" w:rsidR="00292798" w:rsidRPr="00622F68" w:rsidRDefault="00292798" w:rsidP="00292798">
      <w:pPr>
        <w:ind w:firstLine="720"/>
        <w:rPr>
          <w:sz w:val="22"/>
          <w:szCs w:val="22"/>
        </w:rPr>
      </w:pPr>
    </w:p>
    <w:p w14:paraId="68897049" w14:textId="77777777" w:rsidR="00292798" w:rsidRPr="00622F68" w:rsidRDefault="00292798" w:rsidP="00292798">
      <w:pPr>
        <w:ind w:firstLine="720"/>
        <w:rPr>
          <w:sz w:val="22"/>
          <w:szCs w:val="22"/>
        </w:rPr>
      </w:pPr>
      <w:r w:rsidRPr="00622F68">
        <w:rPr>
          <w:sz w:val="22"/>
          <w:szCs w:val="22"/>
        </w:rPr>
        <w:t xml:space="preserve">•2001 Faculty Sponsor for Visiting Resource Professor to UT sponsored by LLILAS, Dr. Clara Bargellini, Instituto de </w:t>
      </w:r>
      <w:proofErr w:type="spellStart"/>
      <w:r w:rsidRPr="00622F68">
        <w:rPr>
          <w:sz w:val="22"/>
          <w:szCs w:val="22"/>
        </w:rPr>
        <w:t>Investigaciones</w:t>
      </w:r>
      <w:proofErr w:type="spellEnd"/>
      <w:r w:rsidRPr="00622F68">
        <w:rPr>
          <w:sz w:val="22"/>
          <w:szCs w:val="22"/>
        </w:rPr>
        <w:t xml:space="preserve"> </w:t>
      </w:r>
      <w:proofErr w:type="spellStart"/>
      <w:r w:rsidRPr="00622F68">
        <w:rPr>
          <w:sz w:val="22"/>
          <w:szCs w:val="22"/>
        </w:rPr>
        <w:t>Estéticas</w:t>
      </w:r>
      <w:proofErr w:type="spellEnd"/>
      <w:r w:rsidRPr="00622F68">
        <w:rPr>
          <w:sz w:val="22"/>
          <w:szCs w:val="22"/>
        </w:rPr>
        <w:t>-UNAM, Mexico City</w:t>
      </w:r>
    </w:p>
    <w:p w14:paraId="498B7108" w14:textId="77777777" w:rsidR="00292798" w:rsidRPr="00622F68" w:rsidRDefault="00292798" w:rsidP="00292798">
      <w:pPr>
        <w:pStyle w:val="BodyTextIndent2"/>
        <w:rPr>
          <w:sz w:val="22"/>
          <w:szCs w:val="22"/>
        </w:rPr>
      </w:pPr>
      <w:r w:rsidRPr="00622F68">
        <w:rPr>
          <w:sz w:val="22"/>
          <w:szCs w:val="22"/>
        </w:rPr>
        <w:t xml:space="preserve">•2000-01 Faculty Sponsor for Fulbright Visiting Scholar to UT, Adriana Naveda Chavez-Hita, Universidad de </w:t>
      </w:r>
      <w:proofErr w:type="spellStart"/>
      <w:r w:rsidRPr="00622F68">
        <w:rPr>
          <w:sz w:val="22"/>
          <w:szCs w:val="22"/>
        </w:rPr>
        <w:t>Veracruzana</w:t>
      </w:r>
      <w:proofErr w:type="spellEnd"/>
      <w:r w:rsidRPr="00622F68">
        <w:rPr>
          <w:sz w:val="22"/>
          <w:szCs w:val="22"/>
        </w:rPr>
        <w:t>, Jalapa, Mexico</w:t>
      </w:r>
    </w:p>
    <w:p w14:paraId="50125231" w14:textId="77777777" w:rsidR="00292798" w:rsidRPr="00622F68" w:rsidRDefault="00292798" w:rsidP="00292798">
      <w:pPr>
        <w:pStyle w:val="BodyTextIndent2"/>
        <w:rPr>
          <w:sz w:val="22"/>
          <w:szCs w:val="22"/>
        </w:rPr>
      </w:pPr>
    </w:p>
    <w:p w14:paraId="5BD43FF4" w14:textId="77777777" w:rsidR="00292798" w:rsidRPr="00622F68" w:rsidRDefault="00292798" w:rsidP="00292798">
      <w:pPr>
        <w:pStyle w:val="BodyTextIndent2"/>
        <w:rPr>
          <w:sz w:val="22"/>
          <w:szCs w:val="22"/>
        </w:rPr>
      </w:pPr>
      <w:r w:rsidRPr="00622F68">
        <w:rPr>
          <w:sz w:val="22"/>
          <w:szCs w:val="22"/>
        </w:rPr>
        <w:t>•1993 Outside Consultant with Prof. William Glade for Rice University to evaluate existing resources and formulate a proposal to provide a Latin American Studies component in the undergraduate curriculum at Rice University - proposal focused on a new interdisciplinary course, Ibero-American Cultural Studies</w:t>
      </w:r>
    </w:p>
    <w:p w14:paraId="5A25747A" w14:textId="77777777" w:rsidR="00292798" w:rsidRPr="00622F68" w:rsidRDefault="00292798" w:rsidP="00292798">
      <w:pPr>
        <w:rPr>
          <w:sz w:val="22"/>
          <w:szCs w:val="22"/>
        </w:rPr>
      </w:pPr>
    </w:p>
    <w:p w14:paraId="0686719F" w14:textId="77777777" w:rsidR="00292798" w:rsidRPr="00622F68" w:rsidRDefault="00292798" w:rsidP="00292798">
      <w:pPr>
        <w:rPr>
          <w:sz w:val="22"/>
          <w:szCs w:val="22"/>
        </w:rPr>
      </w:pPr>
      <w:r w:rsidRPr="00622F68">
        <w:rPr>
          <w:sz w:val="22"/>
          <w:szCs w:val="22"/>
        </w:rPr>
        <w:tab/>
        <w:t>•1993-98 Co-organizer with Dr Richard Salvucci and Dr William B. Taylor of the Texas Colloquia on Colonial Latin American History</w:t>
      </w:r>
    </w:p>
    <w:p w14:paraId="09B8D95D" w14:textId="77777777" w:rsidR="00292798" w:rsidRPr="00622F68" w:rsidRDefault="00292798" w:rsidP="00292798">
      <w:pPr>
        <w:rPr>
          <w:sz w:val="22"/>
          <w:szCs w:val="22"/>
        </w:rPr>
      </w:pPr>
    </w:p>
    <w:p w14:paraId="790B99EA" w14:textId="77777777" w:rsidR="00292798" w:rsidRPr="00622F68" w:rsidRDefault="00292798" w:rsidP="00292798">
      <w:pPr>
        <w:rPr>
          <w:sz w:val="22"/>
          <w:szCs w:val="22"/>
        </w:rPr>
      </w:pPr>
      <w:r w:rsidRPr="00622F68">
        <w:rPr>
          <w:sz w:val="22"/>
          <w:szCs w:val="22"/>
        </w:rPr>
        <w:tab/>
        <w:t>•1992-94 Co-organizer with Dr Richard Schaedel of the Institute of Latin American Studies Working Group on Andean Studies</w:t>
      </w:r>
    </w:p>
    <w:p w14:paraId="78BEFD2A" w14:textId="77777777" w:rsidR="00292798" w:rsidRPr="00622F68" w:rsidRDefault="00292798" w:rsidP="00292798">
      <w:pPr>
        <w:rPr>
          <w:sz w:val="22"/>
          <w:szCs w:val="22"/>
        </w:rPr>
      </w:pPr>
    </w:p>
    <w:p w14:paraId="30D3E73F" w14:textId="77777777" w:rsidR="00292798" w:rsidRPr="00622F68" w:rsidRDefault="00292798" w:rsidP="00292798">
      <w:pPr>
        <w:rPr>
          <w:sz w:val="22"/>
          <w:szCs w:val="22"/>
        </w:rPr>
      </w:pPr>
      <w:r w:rsidRPr="00622F68">
        <w:rPr>
          <w:sz w:val="22"/>
          <w:szCs w:val="22"/>
        </w:rPr>
        <w:tab/>
        <w:t>•1992 Panel discussant for KUT Public Radio, University of Texas at Austin, radio program, "The Next 200 Years: 1492 and the Spanish Empire in America"</w:t>
      </w:r>
    </w:p>
    <w:p w14:paraId="27A76422" w14:textId="77777777" w:rsidR="00292798" w:rsidRPr="00622F68" w:rsidRDefault="00292798" w:rsidP="00292798">
      <w:pPr>
        <w:rPr>
          <w:sz w:val="22"/>
          <w:szCs w:val="22"/>
        </w:rPr>
      </w:pPr>
    </w:p>
    <w:p w14:paraId="3CDE656B" w14:textId="77777777" w:rsidR="00292798" w:rsidRPr="00622F68" w:rsidRDefault="00292798" w:rsidP="00292798">
      <w:pPr>
        <w:rPr>
          <w:sz w:val="22"/>
          <w:szCs w:val="22"/>
        </w:rPr>
      </w:pPr>
      <w:r w:rsidRPr="00622F68">
        <w:rPr>
          <w:sz w:val="22"/>
          <w:szCs w:val="22"/>
        </w:rPr>
        <w:tab/>
        <w:t xml:space="preserve">•1991 Consultant for the Task Force on Mexico in the K-12 Curriculum </w:t>
      </w:r>
    </w:p>
    <w:p w14:paraId="49206A88" w14:textId="77777777" w:rsidR="00292798" w:rsidRPr="00622F68" w:rsidRDefault="00292798" w:rsidP="00292798">
      <w:pPr>
        <w:rPr>
          <w:sz w:val="22"/>
          <w:szCs w:val="22"/>
        </w:rPr>
      </w:pPr>
    </w:p>
    <w:p w14:paraId="741FB38F" w14:textId="77777777" w:rsidR="00292798" w:rsidRPr="00622F68" w:rsidRDefault="00292798" w:rsidP="00292798">
      <w:pPr>
        <w:rPr>
          <w:sz w:val="22"/>
          <w:szCs w:val="22"/>
        </w:rPr>
      </w:pPr>
      <w:r w:rsidRPr="00622F68">
        <w:rPr>
          <w:sz w:val="22"/>
          <w:szCs w:val="22"/>
        </w:rPr>
        <w:tab/>
        <w:t xml:space="preserve">•1991 Panel member, planning committee for the 8th Annual National Association of Artists' Organizations to be held in Austin, 1992, with a special focus on the Quincentenary, </w:t>
      </w:r>
      <w:proofErr w:type="spellStart"/>
      <w:r w:rsidRPr="00622F68">
        <w:rPr>
          <w:sz w:val="22"/>
          <w:szCs w:val="22"/>
        </w:rPr>
        <w:t>Mexic</w:t>
      </w:r>
      <w:proofErr w:type="spellEnd"/>
      <w:r w:rsidRPr="00622F68">
        <w:rPr>
          <w:sz w:val="22"/>
          <w:szCs w:val="22"/>
        </w:rPr>
        <w:t>-Arte Museum, Austin, Texas</w:t>
      </w:r>
    </w:p>
    <w:p w14:paraId="67B7A70C" w14:textId="77777777" w:rsidR="00292798" w:rsidRPr="00622F68" w:rsidRDefault="00292798" w:rsidP="00292798">
      <w:pPr>
        <w:rPr>
          <w:sz w:val="22"/>
          <w:szCs w:val="22"/>
        </w:rPr>
      </w:pPr>
    </w:p>
    <w:p w14:paraId="3367BF6A" w14:textId="77777777" w:rsidR="00292798" w:rsidRPr="00622F68" w:rsidRDefault="00292798" w:rsidP="00292798">
      <w:pPr>
        <w:rPr>
          <w:b/>
          <w:sz w:val="22"/>
          <w:szCs w:val="22"/>
          <w:u w:val="single"/>
        </w:rPr>
      </w:pPr>
      <w:r w:rsidRPr="00622F68">
        <w:rPr>
          <w:sz w:val="22"/>
          <w:szCs w:val="22"/>
        </w:rPr>
        <w:tab/>
        <w:t>•1990-91 Faculty coordinator, Interdisciplinary Gender Group on Latin America, University of Texas at Austin</w:t>
      </w:r>
    </w:p>
    <w:p w14:paraId="71887C79" w14:textId="77777777" w:rsidR="00292798" w:rsidRPr="00622F68" w:rsidRDefault="00292798" w:rsidP="00292798">
      <w:pPr>
        <w:rPr>
          <w:b/>
          <w:sz w:val="22"/>
          <w:szCs w:val="22"/>
          <w:u w:val="single"/>
        </w:rPr>
      </w:pPr>
    </w:p>
    <w:p w14:paraId="751F3CF5" w14:textId="77777777" w:rsidR="00292798" w:rsidRPr="00622F68" w:rsidRDefault="00292798" w:rsidP="00292798">
      <w:pPr>
        <w:rPr>
          <w:sz w:val="22"/>
          <w:szCs w:val="22"/>
        </w:rPr>
      </w:pPr>
      <w:r w:rsidRPr="00622F68">
        <w:rPr>
          <w:sz w:val="22"/>
          <w:szCs w:val="22"/>
        </w:rPr>
        <w:tab/>
        <w:t>•1988-91 Member of working seminar of Culture and History Working Group, University of Texas at Austin</w:t>
      </w:r>
    </w:p>
    <w:p w14:paraId="3B7FD67C" w14:textId="77777777" w:rsidR="00292798" w:rsidRPr="00622F68" w:rsidRDefault="00292798" w:rsidP="00292798">
      <w:pPr>
        <w:rPr>
          <w:sz w:val="22"/>
          <w:szCs w:val="22"/>
        </w:rPr>
      </w:pPr>
    </w:p>
    <w:p w14:paraId="1747D088" w14:textId="77777777" w:rsidR="00292798" w:rsidRPr="00622F68" w:rsidRDefault="00292798" w:rsidP="00292798">
      <w:pPr>
        <w:rPr>
          <w:sz w:val="22"/>
          <w:szCs w:val="22"/>
        </w:rPr>
      </w:pPr>
      <w:r w:rsidRPr="00622F68">
        <w:rPr>
          <w:sz w:val="22"/>
          <w:szCs w:val="22"/>
        </w:rPr>
        <w:tab/>
        <w:t xml:space="preserve">•1989-92 Participant in Ethnic Studies Working Group on </w:t>
      </w:r>
      <w:r w:rsidRPr="00622F68">
        <w:rPr>
          <w:i/>
          <w:sz w:val="22"/>
          <w:szCs w:val="22"/>
        </w:rPr>
        <w:t xml:space="preserve">Historical Foundations of Ethnic Relations in Latin America and the Caribbean, </w:t>
      </w:r>
      <w:r w:rsidRPr="00622F68">
        <w:rPr>
          <w:sz w:val="22"/>
          <w:szCs w:val="22"/>
        </w:rPr>
        <w:t>Institute of Latin American Studies, University of Texas at Austin</w:t>
      </w:r>
    </w:p>
    <w:p w14:paraId="38D6B9B6" w14:textId="77777777" w:rsidR="00292798" w:rsidRPr="00622F68" w:rsidRDefault="00292798" w:rsidP="00292798">
      <w:pPr>
        <w:rPr>
          <w:sz w:val="22"/>
          <w:szCs w:val="22"/>
        </w:rPr>
      </w:pPr>
    </w:p>
    <w:p w14:paraId="6F2FA1B5" w14:textId="77777777" w:rsidR="00292798" w:rsidRPr="00622F68" w:rsidRDefault="00292798" w:rsidP="00292798">
      <w:pPr>
        <w:rPr>
          <w:sz w:val="22"/>
          <w:szCs w:val="22"/>
        </w:rPr>
      </w:pPr>
      <w:r w:rsidRPr="00622F68">
        <w:rPr>
          <w:sz w:val="22"/>
          <w:szCs w:val="22"/>
        </w:rPr>
        <w:tab/>
        <w:t xml:space="preserve">•1988-92 Speaker for the National Endowment for the Humanities sponsored program on "New Spain: </w:t>
      </w:r>
      <w:proofErr w:type="gramStart"/>
      <w:r w:rsidRPr="00622F68">
        <w:rPr>
          <w:sz w:val="22"/>
          <w:szCs w:val="22"/>
        </w:rPr>
        <w:t>the</w:t>
      </w:r>
      <w:proofErr w:type="gramEnd"/>
      <w:r w:rsidRPr="00622F68">
        <w:rPr>
          <w:sz w:val="22"/>
          <w:szCs w:val="22"/>
        </w:rPr>
        <w:t xml:space="preserve"> Frontiers of Faith", </w:t>
      </w:r>
      <w:proofErr w:type="gramStart"/>
      <w:r w:rsidRPr="00622F68">
        <w:rPr>
          <w:sz w:val="22"/>
          <w:szCs w:val="22"/>
        </w:rPr>
        <w:t>and also</w:t>
      </w:r>
      <w:proofErr w:type="gramEnd"/>
      <w:r w:rsidRPr="00622F68">
        <w:rPr>
          <w:sz w:val="22"/>
          <w:szCs w:val="22"/>
        </w:rPr>
        <w:t xml:space="preserve"> its program on colonial Peru, arranged in conjunction with the Texas Humanities Resource Center, Austin, Texas</w:t>
      </w:r>
    </w:p>
    <w:p w14:paraId="22F860BB" w14:textId="77777777" w:rsidR="00292798" w:rsidRPr="00622F68" w:rsidRDefault="00292798" w:rsidP="00292798">
      <w:pPr>
        <w:rPr>
          <w:sz w:val="22"/>
          <w:szCs w:val="22"/>
        </w:rPr>
      </w:pPr>
    </w:p>
    <w:p w14:paraId="64CF0584" w14:textId="77777777" w:rsidR="00292798" w:rsidRPr="00622F68" w:rsidRDefault="00292798" w:rsidP="00292798">
      <w:pPr>
        <w:rPr>
          <w:i/>
          <w:sz w:val="22"/>
          <w:szCs w:val="22"/>
        </w:rPr>
      </w:pPr>
      <w:r w:rsidRPr="00622F68">
        <w:rPr>
          <w:sz w:val="22"/>
          <w:szCs w:val="22"/>
        </w:rPr>
        <w:tab/>
        <w:t xml:space="preserve">•1988 Latin American Area Specialist and Consultant for a high school text from Addison-Wesley, P. N. Stearns et al, </w:t>
      </w:r>
      <w:r w:rsidRPr="00622F68">
        <w:rPr>
          <w:i/>
          <w:sz w:val="22"/>
          <w:szCs w:val="22"/>
        </w:rPr>
        <w:t>World History - Traditions and New Directions</w:t>
      </w:r>
    </w:p>
    <w:p w14:paraId="698536F5" w14:textId="77777777" w:rsidR="00292798" w:rsidRPr="00622F68" w:rsidRDefault="00292798" w:rsidP="00292798">
      <w:pPr>
        <w:ind w:firstLine="720"/>
        <w:rPr>
          <w:b/>
          <w:sz w:val="22"/>
          <w:szCs w:val="22"/>
        </w:rPr>
      </w:pPr>
    </w:p>
    <w:p w14:paraId="24FFF2F6" w14:textId="77777777" w:rsidR="00292798" w:rsidRPr="00622F68" w:rsidRDefault="00292798" w:rsidP="00292798">
      <w:pPr>
        <w:pStyle w:val="Heading3"/>
        <w:rPr>
          <w:rFonts w:ascii="Times" w:hAnsi="Times"/>
          <w:sz w:val="22"/>
          <w:szCs w:val="22"/>
          <w:u w:val="single"/>
        </w:rPr>
      </w:pPr>
      <w:r w:rsidRPr="00622F68">
        <w:rPr>
          <w:rFonts w:ascii="Times" w:hAnsi="Times"/>
          <w:sz w:val="22"/>
          <w:szCs w:val="22"/>
          <w:u w:val="single"/>
        </w:rPr>
        <w:t>Administration – University of Texas at Austin</w:t>
      </w:r>
    </w:p>
    <w:p w14:paraId="5C6446E2" w14:textId="77777777" w:rsidR="00292798" w:rsidRPr="00622F68" w:rsidRDefault="00292798" w:rsidP="00292798">
      <w:pPr>
        <w:pStyle w:val="Heading5"/>
        <w:rPr>
          <w:rFonts w:ascii="Times" w:hAnsi="Times"/>
          <w:szCs w:val="22"/>
        </w:rPr>
      </w:pPr>
      <w:r w:rsidRPr="00622F68">
        <w:rPr>
          <w:rFonts w:ascii="Times" w:hAnsi="Times"/>
          <w:szCs w:val="22"/>
        </w:rPr>
        <w:t>Department of History</w:t>
      </w:r>
    </w:p>
    <w:p w14:paraId="2F4C66CD" w14:textId="77777777" w:rsidR="00292798" w:rsidRPr="00622F68" w:rsidRDefault="00292798" w:rsidP="00292798">
      <w:pPr>
        <w:rPr>
          <w:b/>
          <w:sz w:val="22"/>
          <w:szCs w:val="22"/>
          <w:u w:val="single"/>
        </w:rPr>
      </w:pPr>
      <w:r w:rsidRPr="00622F68">
        <w:rPr>
          <w:sz w:val="22"/>
          <w:szCs w:val="22"/>
        </w:rPr>
        <w:tab/>
      </w:r>
      <w:r w:rsidRPr="00622F68">
        <w:rPr>
          <w:b/>
          <w:sz w:val="22"/>
          <w:szCs w:val="22"/>
          <w:u w:val="single"/>
        </w:rPr>
        <w:t>Departmental Searches/Hirings:</w:t>
      </w:r>
    </w:p>
    <w:p w14:paraId="44634D08" w14:textId="77777777" w:rsidR="00E64D90" w:rsidRDefault="00E64D90" w:rsidP="00292798">
      <w:pPr>
        <w:ind w:left="2160" w:hanging="1440"/>
        <w:rPr>
          <w:sz w:val="22"/>
          <w:szCs w:val="22"/>
        </w:rPr>
      </w:pPr>
      <w:r>
        <w:rPr>
          <w:sz w:val="22"/>
          <w:szCs w:val="22"/>
        </w:rPr>
        <w:t>•2019-20</w:t>
      </w:r>
      <w:r>
        <w:rPr>
          <w:sz w:val="22"/>
          <w:szCs w:val="22"/>
        </w:rPr>
        <w:tab/>
        <w:t>Member, D</w:t>
      </w:r>
      <w:r w:rsidRPr="00622F68">
        <w:rPr>
          <w:sz w:val="22"/>
          <w:szCs w:val="22"/>
        </w:rPr>
        <w:t>epartmental Search Committee</w:t>
      </w:r>
      <w:r>
        <w:rPr>
          <w:sz w:val="22"/>
          <w:szCs w:val="22"/>
        </w:rPr>
        <w:t xml:space="preserve">, </w:t>
      </w:r>
      <w:r w:rsidR="00A90CBD">
        <w:rPr>
          <w:sz w:val="22"/>
          <w:szCs w:val="22"/>
        </w:rPr>
        <w:t>Texas/</w:t>
      </w:r>
      <w:r w:rsidR="000E39D0">
        <w:rPr>
          <w:sz w:val="22"/>
          <w:szCs w:val="22"/>
        </w:rPr>
        <w:t xml:space="preserve">U.S.-Mexico </w:t>
      </w:r>
      <w:r w:rsidRPr="000E39D0">
        <w:rPr>
          <w:sz w:val="22"/>
          <w:szCs w:val="22"/>
        </w:rPr>
        <w:t>Borderland</w:t>
      </w:r>
      <w:r w:rsidR="00FF0089" w:rsidRPr="000E39D0">
        <w:rPr>
          <w:sz w:val="22"/>
          <w:szCs w:val="22"/>
        </w:rPr>
        <w:t>s History</w:t>
      </w:r>
    </w:p>
    <w:p w14:paraId="41000130" w14:textId="77777777" w:rsidR="008E6009" w:rsidRDefault="00F96698" w:rsidP="00292798">
      <w:pPr>
        <w:ind w:left="2160" w:hanging="1440"/>
        <w:rPr>
          <w:sz w:val="22"/>
          <w:szCs w:val="22"/>
        </w:rPr>
      </w:pPr>
      <w:r>
        <w:rPr>
          <w:sz w:val="22"/>
          <w:szCs w:val="22"/>
        </w:rPr>
        <w:t>•2016-17</w:t>
      </w:r>
      <w:r>
        <w:rPr>
          <w:sz w:val="22"/>
          <w:szCs w:val="22"/>
        </w:rPr>
        <w:tab/>
        <w:t xml:space="preserve">Member, </w:t>
      </w:r>
      <w:r w:rsidRPr="00622F68">
        <w:rPr>
          <w:sz w:val="22"/>
          <w:szCs w:val="22"/>
        </w:rPr>
        <w:t>Departmental Search Committee</w:t>
      </w:r>
      <w:r>
        <w:rPr>
          <w:sz w:val="22"/>
          <w:szCs w:val="22"/>
        </w:rPr>
        <w:t>, 20</w:t>
      </w:r>
      <w:r w:rsidRPr="00F96698">
        <w:rPr>
          <w:sz w:val="22"/>
          <w:szCs w:val="22"/>
          <w:vertAlign w:val="superscript"/>
        </w:rPr>
        <w:t>th</w:t>
      </w:r>
      <w:r>
        <w:rPr>
          <w:sz w:val="22"/>
          <w:szCs w:val="22"/>
        </w:rPr>
        <w:t xml:space="preserve"> Century Caribbean History</w:t>
      </w:r>
    </w:p>
    <w:p w14:paraId="6B2FDB64" w14:textId="77777777" w:rsidR="00292798" w:rsidRPr="00622F68" w:rsidRDefault="00292798" w:rsidP="00292798">
      <w:pPr>
        <w:ind w:left="2160" w:hanging="1440"/>
        <w:rPr>
          <w:sz w:val="22"/>
          <w:szCs w:val="22"/>
        </w:rPr>
      </w:pPr>
      <w:r w:rsidRPr="00622F68">
        <w:rPr>
          <w:sz w:val="22"/>
          <w:szCs w:val="22"/>
        </w:rPr>
        <w:t>•20</w:t>
      </w:r>
      <w:r w:rsidR="00B02825">
        <w:rPr>
          <w:sz w:val="22"/>
          <w:szCs w:val="22"/>
        </w:rPr>
        <w:t>09</w:t>
      </w:r>
      <w:r w:rsidRPr="00622F68">
        <w:rPr>
          <w:sz w:val="22"/>
          <w:szCs w:val="22"/>
        </w:rPr>
        <w:tab/>
        <w:t>EC Member, Excellence Hiring Committee (Latin America/Benson Director)</w:t>
      </w:r>
    </w:p>
    <w:p w14:paraId="0EBFFBDD" w14:textId="77777777" w:rsidR="00292798" w:rsidRPr="00622F68" w:rsidRDefault="00292798" w:rsidP="00292798">
      <w:pPr>
        <w:ind w:left="2160" w:hanging="1440"/>
        <w:rPr>
          <w:sz w:val="22"/>
          <w:szCs w:val="22"/>
        </w:rPr>
      </w:pPr>
      <w:r w:rsidRPr="00622F68">
        <w:rPr>
          <w:sz w:val="22"/>
          <w:szCs w:val="22"/>
        </w:rPr>
        <w:t>•2009</w:t>
      </w:r>
      <w:r w:rsidRPr="00622F68">
        <w:rPr>
          <w:sz w:val="22"/>
          <w:szCs w:val="22"/>
        </w:rPr>
        <w:tab/>
        <w:t>EC Member, Excellence Hiring Committee (Afro-American Hire)</w:t>
      </w:r>
    </w:p>
    <w:p w14:paraId="6E359AD8" w14:textId="77777777" w:rsidR="00292798" w:rsidRPr="00622F68" w:rsidRDefault="00292798" w:rsidP="00292798">
      <w:pPr>
        <w:ind w:left="2160" w:hanging="1440"/>
        <w:rPr>
          <w:sz w:val="22"/>
          <w:szCs w:val="22"/>
        </w:rPr>
      </w:pPr>
      <w:r w:rsidRPr="00622F68">
        <w:rPr>
          <w:sz w:val="22"/>
          <w:szCs w:val="22"/>
        </w:rPr>
        <w:t>•2007-08</w:t>
      </w:r>
      <w:r w:rsidRPr="00622F68">
        <w:rPr>
          <w:sz w:val="22"/>
          <w:szCs w:val="22"/>
        </w:rPr>
        <w:tab/>
        <w:t>Co-Chair, Departmental Search Committee, Modern Mexican History</w:t>
      </w:r>
    </w:p>
    <w:p w14:paraId="662E7982" w14:textId="77777777" w:rsidR="00292798" w:rsidRPr="00622F68" w:rsidRDefault="00292798" w:rsidP="00292798">
      <w:pPr>
        <w:ind w:left="2160" w:hanging="1440"/>
        <w:rPr>
          <w:sz w:val="22"/>
          <w:szCs w:val="22"/>
        </w:rPr>
      </w:pPr>
      <w:r w:rsidRPr="00622F68">
        <w:rPr>
          <w:sz w:val="22"/>
          <w:szCs w:val="22"/>
        </w:rPr>
        <w:t>•2003-04</w:t>
      </w:r>
      <w:r w:rsidRPr="00622F68">
        <w:rPr>
          <w:sz w:val="22"/>
          <w:szCs w:val="22"/>
        </w:rPr>
        <w:tab/>
        <w:t xml:space="preserve">Co-Chair, Departmental Search Committee, Afro-Latin Diaspora Historian–Joint Appointment with Center for African and </w:t>
      </w:r>
      <w:proofErr w:type="gramStart"/>
      <w:r w:rsidRPr="00622F68">
        <w:rPr>
          <w:sz w:val="22"/>
          <w:szCs w:val="22"/>
        </w:rPr>
        <w:t>African-American</w:t>
      </w:r>
      <w:proofErr w:type="gramEnd"/>
      <w:r w:rsidRPr="00622F68">
        <w:rPr>
          <w:sz w:val="22"/>
          <w:szCs w:val="22"/>
        </w:rPr>
        <w:t xml:space="preserve"> Studies</w:t>
      </w:r>
    </w:p>
    <w:p w14:paraId="65AFF39A" w14:textId="77777777" w:rsidR="00292798" w:rsidRPr="00622F68" w:rsidRDefault="00292798" w:rsidP="00292798">
      <w:pPr>
        <w:ind w:left="2160" w:hanging="1440"/>
        <w:rPr>
          <w:sz w:val="22"/>
          <w:szCs w:val="22"/>
        </w:rPr>
      </w:pPr>
      <w:r w:rsidRPr="00622F68">
        <w:rPr>
          <w:sz w:val="22"/>
          <w:szCs w:val="22"/>
        </w:rPr>
        <w:t>•2003-04</w:t>
      </w:r>
      <w:r w:rsidRPr="00622F68">
        <w:rPr>
          <w:sz w:val="22"/>
          <w:szCs w:val="22"/>
        </w:rPr>
        <w:tab/>
        <w:t>Co-Chair, Departmental Search Committee, Latin American History for Junior and Senior Latin Americanist</w:t>
      </w:r>
    </w:p>
    <w:p w14:paraId="7BDCF793" w14:textId="77777777" w:rsidR="00292798" w:rsidRPr="00622F68" w:rsidRDefault="00292798" w:rsidP="00292798">
      <w:pPr>
        <w:ind w:left="2160" w:hanging="1440"/>
        <w:rPr>
          <w:sz w:val="22"/>
          <w:szCs w:val="22"/>
        </w:rPr>
      </w:pPr>
      <w:r w:rsidRPr="00622F68">
        <w:rPr>
          <w:sz w:val="22"/>
          <w:szCs w:val="22"/>
        </w:rPr>
        <w:t>•2003-04</w:t>
      </w:r>
      <w:r w:rsidRPr="00622F68">
        <w:rPr>
          <w:sz w:val="22"/>
          <w:szCs w:val="22"/>
        </w:rPr>
        <w:tab/>
        <w:t>Departmental Search Committee, Iberian History</w:t>
      </w:r>
    </w:p>
    <w:p w14:paraId="3DF4C863" w14:textId="77777777" w:rsidR="00292798" w:rsidRPr="00622F68" w:rsidRDefault="00292798" w:rsidP="00292798">
      <w:pPr>
        <w:ind w:left="720"/>
        <w:rPr>
          <w:sz w:val="22"/>
          <w:szCs w:val="22"/>
        </w:rPr>
      </w:pPr>
      <w:r w:rsidRPr="00622F68">
        <w:rPr>
          <w:sz w:val="22"/>
          <w:szCs w:val="22"/>
        </w:rPr>
        <w:t>•2003</w:t>
      </w:r>
      <w:r w:rsidRPr="00622F68">
        <w:rPr>
          <w:sz w:val="22"/>
          <w:szCs w:val="22"/>
        </w:rPr>
        <w:tab/>
      </w:r>
      <w:r w:rsidRPr="00622F68">
        <w:rPr>
          <w:sz w:val="22"/>
          <w:szCs w:val="22"/>
        </w:rPr>
        <w:tab/>
        <w:t>Departmental Search Committee, History of Science</w:t>
      </w:r>
    </w:p>
    <w:p w14:paraId="530E6EB9" w14:textId="77777777" w:rsidR="00292798" w:rsidRPr="00622F68" w:rsidRDefault="00292798" w:rsidP="00292798">
      <w:pPr>
        <w:ind w:firstLine="720"/>
        <w:rPr>
          <w:sz w:val="22"/>
          <w:szCs w:val="22"/>
        </w:rPr>
      </w:pPr>
      <w:r w:rsidRPr="00622F68">
        <w:rPr>
          <w:sz w:val="22"/>
          <w:szCs w:val="22"/>
        </w:rPr>
        <w:t>•2002</w:t>
      </w:r>
      <w:r w:rsidRPr="00622F68">
        <w:rPr>
          <w:sz w:val="22"/>
          <w:szCs w:val="22"/>
        </w:rPr>
        <w:tab/>
      </w:r>
      <w:r w:rsidRPr="00622F68">
        <w:rPr>
          <w:sz w:val="22"/>
          <w:szCs w:val="22"/>
        </w:rPr>
        <w:tab/>
        <w:t>Evaluation Committee for Hire of Harrington Fellow</w:t>
      </w:r>
    </w:p>
    <w:p w14:paraId="4DDE5F1C" w14:textId="77777777" w:rsidR="00292798" w:rsidRPr="00622F68" w:rsidRDefault="00292798" w:rsidP="00292798">
      <w:pPr>
        <w:ind w:left="2160" w:hanging="1440"/>
        <w:rPr>
          <w:sz w:val="22"/>
          <w:szCs w:val="22"/>
        </w:rPr>
      </w:pPr>
      <w:r w:rsidRPr="00622F68">
        <w:rPr>
          <w:sz w:val="22"/>
          <w:szCs w:val="22"/>
        </w:rPr>
        <w:t>•1994-95</w:t>
      </w:r>
      <w:r w:rsidRPr="00622F68">
        <w:rPr>
          <w:sz w:val="22"/>
          <w:szCs w:val="22"/>
        </w:rPr>
        <w:tab/>
        <w:t>Chair, Departmental Search Committee, Latin American History</w:t>
      </w:r>
    </w:p>
    <w:p w14:paraId="273D2BBB" w14:textId="77777777" w:rsidR="00292798" w:rsidRPr="00622F68" w:rsidRDefault="00292798" w:rsidP="00292798">
      <w:pPr>
        <w:rPr>
          <w:sz w:val="22"/>
          <w:szCs w:val="22"/>
        </w:rPr>
      </w:pPr>
      <w:r w:rsidRPr="00622F68">
        <w:rPr>
          <w:sz w:val="22"/>
          <w:szCs w:val="22"/>
        </w:rPr>
        <w:tab/>
        <w:t>•1993-94</w:t>
      </w:r>
      <w:r w:rsidRPr="00622F68">
        <w:rPr>
          <w:sz w:val="22"/>
          <w:szCs w:val="22"/>
        </w:rPr>
        <w:tab/>
        <w:t>Departmental Search Committee, French History</w:t>
      </w:r>
    </w:p>
    <w:p w14:paraId="2719D060" w14:textId="77777777" w:rsidR="00292798" w:rsidRPr="00622F68" w:rsidRDefault="00292798" w:rsidP="00292798">
      <w:pPr>
        <w:rPr>
          <w:sz w:val="22"/>
          <w:szCs w:val="22"/>
        </w:rPr>
      </w:pPr>
      <w:r w:rsidRPr="00622F68">
        <w:rPr>
          <w:sz w:val="22"/>
          <w:szCs w:val="22"/>
        </w:rPr>
        <w:tab/>
        <w:t>•1992-93</w:t>
      </w:r>
      <w:r w:rsidRPr="00622F68">
        <w:rPr>
          <w:sz w:val="22"/>
          <w:szCs w:val="22"/>
        </w:rPr>
        <w:tab/>
        <w:t xml:space="preserve">Departmental Search Committee for Senior </w:t>
      </w:r>
      <w:proofErr w:type="spellStart"/>
      <w:r w:rsidRPr="00622F68">
        <w:rPr>
          <w:sz w:val="22"/>
          <w:szCs w:val="22"/>
        </w:rPr>
        <w:t>Mexicanist</w:t>
      </w:r>
      <w:proofErr w:type="spellEnd"/>
    </w:p>
    <w:p w14:paraId="6AA2B790" w14:textId="77777777" w:rsidR="00292798" w:rsidRPr="00622F68" w:rsidRDefault="00292798" w:rsidP="00292798">
      <w:pPr>
        <w:rPr>
          <w:sz w:val="22"/>
          <w:szCs w:val="22"/>
        </w:rPr>
      </w:pPr>
      <w:r w:rsidRPr="00622F68">
        <w:rPr>
          <w:sz w:val="22"/>
          <w:szCs w:val="22"/>
        </w:rPr>
        <w:tab/>
        <w:t>•1988-89</w:t>
      </w:r>
      <w:r w:rsidRPr="00622F68">
        <w:rPr>
          <w:sz w:val="22"/>
          <w:szCs w:val="22"/>
        </w:rPr>
        <w:tab/>
        <w:t>Departmental Search Committee for Latin Americanist</w:t>
      </w:r>
    </w:p>
    <w:p w14:paraId="50A0B3F9" w14:textId="77777777" w:rsidR="00292798" w:rsidRPr="00622F68" w:rsidRDefault="00292798" w:rsidP="00292798">
      <w:pPr>
        <w:rPr>
          <w:sz w:val="22"/>
          <w:szCs w:val="22"/>
        </w:rPr>
      </w:pPr>
      <w:r w:rsidRPr="00622F68">
        <w:rPr>
          <w:sz w:val="22"/>
          <w:szCs w:val="22"/>
        </w:rPr>
        <w:tab/>
        <w:t>•1984-85</w:t>
      </w:r>
      <w:r w:rsidRPr="00622F68">
        <w:rPr>
          <w:sz w:val="22"/>
          <w:szCs w:val="22"/>
        </w:rPr>
        <w:tab/>
        <w:t>Departmental Search Committee for Latin Americanist</w:t>
      </w:r>
    </w:p>
    <w:p w14:paraId="7BC1BAF2" w14:textId="6358D533" w:rsidR="00292798" w:rsidRPr="00622F68" w:rsidRDefault="00292798" w:rsidP="00292798">
      <w:pPr>
        <w:rPr>
          <w:sz w:val="22"/>
          <w:szCs w:val="22"/>
        </w:rPr>
      </w:pPr>
    </w:p>
    <w:p w14:paraId="581C7DF1" w14:textId="77777777" w:rsidR="00292798" w:rsidRPr="00622F68" w:rsidRDefault="00292798" w:rsidP="00292798">
      <w:pPr>
        <w:rPr>
          <w:b/>
          <w:sz w:val="22"/>
          <w:szCs w:val="22"/>
        </w:rPr>
      </w:pPr>
      <w:r w:rsidRPr="00622F68">
        <w:rPr>
          <w:sz w:val="22"/>
          <w:szCs w:val="22"/>
        </w:rPr>
        <w:tab/>
      </w:r>
      <w:r w:rsidRPr="00622F68">
        <w:rPr>
          <w:b/>
          <w:sz w:val="22"/>
          <w:szCs w:val="22"/>
          <w:u w:val="single"/>
        </w:rPr>
        <w:t>Departmental Administration</w:t>
      </w:r>
      <w:r w:rsidRPr="00622F68">
        <w:rPr>
          <w:b/>
          <w:sz w:val="22"/>
          <w:szCs w:val="22"/>
        </w:rPr>
        <w:t>:</w:t>
      </w:r>
    </w:p>
    <w:p w14:paraId="13790D6A" w14:textId="6B1659BE" w:rsidR="00540638" w:rsidRPr="008E06D9" w:rsidRDefault="00540638" w:rsidP="008E06D9">
      <w:pPr>
        <w:ind w:left="2160" w:hanging="1440"/>
      </w:pPr>
      <w:r>
        <w:rPr>
          <w:sz w:val="22"/>
          <w:szCs w:val="22"/>
        </w:rPr>
        <w:t>•2022</w:t>
      </w:r>
      <w:r>
        <w:rPr>
          <w:sz w:val="22"/>
          <w:szCs w:val="22"/>
        </w:rPr>
        <w:tab/>
        <w:t xml:space="preserve">Chair, Student Travel Awards Committee, </w:t>
      </w:r>
      <w:r w:rsidRPr="00540638">
        <w:rPr>
          <w:sz w:val="22"/>
          <w:szCs w:val="22"/>
        </w:rPr>
        <w:t>XVI Meeting of International Historians of Mexico</w:t>
      </w:r>
      <w:r>
        <w:rPr>
          <w:sz w:val="22"/>
          <w:szCs w:val="22"/>
        </w:rPr>
        <w:t>, UT-Austin</w:t>
      </w:r>
      <w:r w:rsidR="008E06D9">
        <w:rPr>
          <w:sz w:val="22"/>
          <w:szCs w:val="22"/>
        </w:rPr>
        <w:t>, 30 October-2 November, 2022</w:t>
      </w:r>
    </w:p>
    <w:p w14:paraId="003E854C" w14:textId="026262E8" w:rsidR="003371C3" w:rsidRDefault="003371C3" w:rsidP="00AD3DAB">
      <w:pPr>
        <w:ind w:firstLine="720"/>
        <w:rPr>
          <w:sz w:val="22"/>
          <w:szCs w:val="22"/>
        </w:rPr>
      </w:pPr>
      <w:r>
        <w:rPr>
          <w:sz w:val="22"/>
          <w:szCs w:val="22"/>
        </w:rPr>
        <w:t>•2020</w:t>
      </w:r>
      <w:r>
        <w:rPr>
          <w:sz w:val="22"/>
          <w:szCs w:val="22"/>
        </w:rPr>
        <w:tab/>
      </w:r>
      <w:r>
        <w:rPr>
          <w:sz w:val="22"/>
          <w:szCs w:val="22"/>
        </w:rPr>
        <w:tab/>
        <w:t>Member, History Honors Selection Committee</w:t>
      </w:r>
    </w:p>
    <w:p w14:paraId="2E4EF7AC" w14:textId="77777777" w:rsidR="00EB25C4" w:rsidRDefault="00EB25C4" w:rsidP="00AD3DAB">
      <w:pPr>
        <w:ind w:firstLine="720"/>
        <w:rPr>
          <w:sz w:val="22"/>
          <w:szCs w:val="22"/>
        </w:rPr>
      </w:pPr>
      <w:r>
        <w:rPr>
          <w:sz w:val="22"/>
          <w:szCs w:val="22"/>
        </w:rPr>
        <w:t>•2019</w:t>
      </w:r>
      <w:r>
        <w:rPr>
          <w:sz w:val="22"/>
          <w:szCs w:val="22"/>
        </w:rPr>
        <w:tab/>
      </w:r>
      <w:r>
        <w:rPr>
          <w:sz w:val="22"/>
          <w:szCs w:val="22"/>
        </w:rPr>
        <w:tab/>
        <w:t>Member, History Honors Selection Committee</w:t>
      </w:r>
    </w:p>
    <w:p w14:paraId="7D044632" w14:textId="77777777" w:rsidR="00161D22" w:rsidRDefault="00161D22" w:rsidP="00AD3DAB">
      <w:pPr>
        <w:ind w:firstLine="720"/>
        <w:rPr>
          <w:sz w:val="22"/>
          <w:szCs w:val="22"/>
        </w:rPr>
      </w:pPr>
      <w:r>
        <w:rPr>
          <w:sz w:val="22"/>
          <w:szCs w:val="22"/>
        </w:rPr>
        <w:t>•2019</w:t>
      </w:r>
      <w:r>
        <w:rPr>
          <w:sz w:val="22"/>
          <w:szCs w:val="22"/>
        </w:rPr>
        <w:tab/>
      </w:r>
      <w:r>
        <w:rPr>
          <w:sz w:val="22"/>
          <w:szCs w:val="22"/>
        </w:rPr>
        <w:tab/>
        <w:t>Member, Equity Committee</w:t>
      </w:r>
    </w:p>
    <w:p w14:paraId="06571946" w14:textId="77777777" w:rsidR="00161D22" w:rsidRDefault="00161D22" w:rsidP="00AD3DAB">
      <w:pPr>
        <w:ind w:firstLine="720"/>
        <w:rPr>
          <w:sz w:val="22"/>
          <w:szCs w:val="22"/>
        </w:rPr>
      </w:pPr>
      <w:r>
        <w:rPr>
          <w:sz w:val="22"/>
          <w:szCs w:val="22"/>
        </w:rPr>
        <w:t>•2019</w:t>
      </w:r>
      <w:r>
        <w:rPr>
          <w:sz w:val="22"/>
          <w:szCs w:val="22"/>
        </w:rPr>
        <w:tab/>
      </w:r>
      <w:r>
        <w:rPr>
          <w:sz w:val="22"/>
          <w:szCs w:val="22"/>
        </w:rPr>
        <w:tab/>
        <w:t>Chair, Equity Sub-Committee on Curriculum and Scheduling</w:t>
      </w:r>
    </w:p>
    <w:p w14:paraId="60D665F1" w14:textId="77777777" w:rsidR="00AD3DAB" w:rsidRPr="00622F68" w:rsidRDefault="00AD3DAB" w:rsidP="00AD3DAB">
      <w:pPr>
        <w:ind w:firstLine="720"/>
        <w:rPr>
          <w:sz w:val="22"/>
          <w:szCs w:val="22"/>
        </w:rPr>
      </w:pPr>
      <w:r>
        <w:rPr>
          <w:sz w:val="22"/>
          <w:szCs w:val="22"/>
        </w:rPr>
        <w:t>•</w:t>
      </w:r>
      <w:r w:rsidRPr="00622F68">
        <w:rPr>
          <w:sz w:val="22"/>
          <w:szCs w:val="22"/>
        </w:rPr>
        <w:t>201</w:t>
      </w:r>
      <w:r>
        <w:rPr>
          <w:sz w:val="22"/>
          <w:szCs w:val="22"/>
        </w:rPr>
        <w:t>6-</w:t>
      </w:r>
      <w:r w:rsidR="003371C3">
        <w:rPr>
          <w:sz w:val="22"/>
          <w:szCs w:val="22"/>
        </w:rPr>
        <w:t>20</w:t>
      </w:r>
      <w:r>
        <w:rPr>
          <w:sz w:val="22"/>
          <w:szCs w:val="22"/>
        </w:rPr>
        <w:tab/>
      </w:r>
      <w:r w:rsidRPr="00622F68">
        <w:rPr>
          <w:sz w:val="22"/>
          <w:szCs w:val="22"/>
        </w:rPr>
        <w:t xml:space="preserve">Associate Chair </w:t>
      </w:r>
    </w:p>
    <w:p w14:paraId="73EC17AE" w14:textId="77777777" w:rsidR="008C1800" w:rsidRDefault="008C1800" w:rsidP="00605F1B">
      <w:pPr>
        <w:ind w:left="2160" w:hanging="1440"/>
        <w:rPr>
          <w:sz w:val="22"/>
          <w:szCs w:val="22"/>
        </w:rPr>
      </w:pPr>
      <w:r>
        <w:rPr>
          <w:sz w:val="22"/>
          <w:szCs w:val="22"/>
        </w:rPr>
        <w:t>•2017</w:t>
      </w:r>
      <w:r w:rsidR="00623E18">
        <w:rPr>
          <w:sz w:val="22"/>
          <w:szCs w:val="22"/>
        </w:rPr>
        <w:t>-</w:t>
      </w:r>
      <w:r w:rsidR="003371C3">
        <w:rPr>
          <w:sz w:val="22"/>
          <w:szCs w:val="22"/>
        </w:rPr>
        <w:t>20</w:t>
      </w:r>
      <w:r>
        <w:rPr>
          <w:sz w:val="22"/>
          <w:szCs w:val="22"/>
        </w:rPr>
        <w:tab/>
      </w:r>
      <w:r w:rsidR="00AD3DAB">
        <w:rPr>
          <w:sz w:val="22"/>
          <w:szCs w:val="22"/>
        </w:rPr>
        <w:t>Member, Curriculum Action Team</w:t>
      </w:r>
    </w:p>
    <w:p w14:paraId="498CE68E" w14:textId="77777777" w:rsidR="0002736B" w:rsidRDefault="0002736B" w:rsidP="00605F1B">
      <w:pPr>
        <w:ind w:left="2160" w:hanging="1440"/>
        <w:rPr>
          <w:sz w:val="22"/>
          <w:szCs w:val="22"/>
        </w:rPr>
      </w:pPr>
      <w:r>
        <w:rPr>
          <w:sz w:val="22"/>
          <w:szCs w:val="22"/>
        </w:rPr>
        <w:t>•2017-</w:t>
      </w:r>
      <w:r w:rsidR="003371C3">
        <w:rPr>
          <w:sz w:val="22"/>
          <w:szCs w:val="22"/>
        </w:rPr>
        <w:t>20</w:t>
      </w:r>
      <w:r>
        <w:rPr>
          <w:sz w:val="22"/>
          <w:szCs w:val="22"/>
        </w:rPr>
        <w:tab/>
        <w:t>Member, Assessment Committee</w:t>
      </w:r>
    </w:p>
    <w:p w14:paraId="4FA60096" w14:textId="77777777" w:rsidR="002D38BB" w:rsidRDefault="002D38BB" w:rsidP="002D38BB">
      <w:pPr>
        <w:ind w:firstLine="720"/>
        <w:rPr>
          <w:sz w:val="22"/>
          <w:szCs w:val="22"/>
        </w:rPr>
      </w:pPr>
      <w:r>
        <w:rPr>
          <w:sz w:val="22"/>
          <w:szCs w:val="22"/>
        </w:rPr>
        <w:t>•2018</w:t>
      </w:r>
      <w:r>
        <w:rPr>
          <w:sz w:val="22"/>
          <w:szCs w:val="22"/>
        </w:rPr>
        <w:tab/>
      </w:r>
      <w:r>
        <w:rPr>
          <w:sz w:val="22"/>
          <w:szCs w:val="22"/>
        </w:rPr>
        <w:tab/>
        <w:t>Member, History Honors Selection Committee</w:t>
      </w:r>
    </w:p>
    <w:p w14:paraId="72F63574" w14:textId="77777777" w:rsidR="00E70C00" w:rsidRDefault="00E70C00" w:rsidP="00605F1B">
      <w:pPr>
        <w:ind w:left="2160" w:hanging="1440"/>
        <w:rPr>
          <w:sz w:val="22"/>
          <w:szCs w:val="22"/>
        </w:rPr>
      </w:pPr>
      <w:r>
        <w:rPr>
          <w:sz w:val="22"/>
          <w:szCs w:val="22"/>
        </w:rPr>
        <w:lastRenderedPageBreak/>
        <w:t>•2018</w:t>
      </w:r>
      <w:r>
        <w:rPr>
          <w:sz w:val="22"/>
          <w:szCs w:val="22"/>
        </w:rPr>
        <w:tab/>
        <w:t>Second Reader, Faculty Scholarship Committee/History Honors Theses, Segre and Ferguson Prizes</w:t>
      </w:r>
    </w:p>
    <w:p w14:paraId="402C0312" w14:textId="77777777" w:rsidR="00605F1B" w:rsidRDefault="00605F1B" w:rsidP="00605F1B">
      <w:pPr>
        <w:ind w:left="2160" w:hanging="1440"/>
        <w:rPr>
          <w:sz w:val="22"/>
          <w:szCs w:val="22"/>
        </w:rPr>
      </w:pPr>
      <w:r>
        <w:rPr>
          <w:sz w:val="22"/>
          <w:szCs w:val="22"/>
        </w:rPr>
        <w:t>•2017</w:t>
      </w:r>
      <w:r>
        <w:rPr>
          <w:sz w:val="22"/>
          <w:szCs w:val="22"/>
        </w:rPr>
        <w:tab/>
        <w:t>Second Reader, Faculty Scholarship Committee/History Honors Theses, Segre and Ferguson Prizes</w:t>
      </w:r>
    </w:p>
    <w:p w14:paraId="2989D7A7" w14:textId="77777777" w:rsidR="00516AC8" w:rsidRDefault="00516AC8" w:rsidP="00DB25DC">
      <w:pPr>
        <w:ind w:firstLine="720"/>
        <w:rPr>
          <w:sz w:val="22"/>
          <w:szCs w:val="22"/>
        </w:rPr>
      </w:pPr>
      <w:r>
        <w:rPr>
          <w:sz w:val="22"/>
          <w:szCs w:val="22"/>
        </w:rPr>
        <w:t>•2017</w:t>
      </w:r>
      <w:r>
        <w:rPr>
          <w:sz w:val="22"/>
          <w:szCs w:val="22"/>
        </w:rPr>
        <w:tab/>
      </w:r>
      <w:r>
        <w:rPr>
          <w:sz w:val="22"/>
          <w:szCs w:val="22"/>
        </w:rPr>
        <w:tab/>
        <w:t>Member, History Honors Selection Committee</w:t>
      </w:r>
    </w:p>
    <w:p w14:paraId="7539F36C" w14:textId="77777777" w:rsidR="00660B8D" w:rsidRDefault="00660B8D" w:rsidP="00DB25DC">
      <w:pPr>
        <w:ind w:firstLine="720"/>
        <w:rPr>
          <w:sz w:val="22"/>
          <w:szCs w:val="22"/>
        </w:rPr>
      </w:pPr>
      <w:r>
        <w:rPr>
          <w:sz w:val="22"/>
          <w:szCs w:val="22"/>
        </w:rPr>
        <w:t>•2016</w:t>
      </w:r>
      <w:r>
        <w:rPr>
          <w:sz w:val="22"/>
          <w:szCs w:val="22"/>
        </w:rPr>
        <w:tab/>
      </w:r>
      <w:r>
        <w:rPr>
          <w:sz w:val="22"/>
          <w:szCs w:val="22"/>
        </w:rPr>
        <w:tab/>
        <w:t>Member, History Honors Selection Committee</w:t>
      </w:r>
    </w:p>
    <w:p w14:paraId="74C12A0F" w14:textId="77777777" w:rsidR="0002019A" w:rsidRDefault="0002019A" w:rsidP="00DB25DC">
      <w:pPr>
        <w:ind w:firstLine="720"/>
        <w:rPr>
          <w:sz w:val="22"/>
          <w:szCs w:val="22"/>
        </w:rPr>
      </w:pPr>
      <w:r>
        <w:rPr>
          <w:sz w:val="22"/>
          <w:szCs w:val="22"/>
        </w:rPr>
        <w:t>•2016</w:t>
      </w:r>
      <w:r>
        <w:rPr>
          <w:sz w:val="22"/>
          <w:szCs w:val="22"/>
        </w:rPr>
        <w:tab/>
      </w:r>
      <w:r>
        <w:rPr>
          <w:sz w:val="22"/>
          <w:szCs w:val="22"/>
        </w:rPr>
        <w:tab/>
      </w:r>
      <w:r w:rsidR="00356F70">
        <w:rPr>
          <w:sz w:val="22"/>
          <w:szCs w:val="22"/>
        </w:rPr>
        <w:t xml:space="preserve">History </w:t>
      </w:r>
      <w:r>
        <w:rPr>
          <w:sz w:val="22"/>
          <w:szCs w:val="22"/>
        </w:rPr>
        <w:t>Freshmen Faculty Mentor</w:t>
      </w:r>
    </w:p>
    <w:p w14:paraId="178E4BBA" w14:textId="77777777" w:rsidR="003B0BD5" w:rsidRDefault="003B0BD5" w:rsidP="00DB25DC">
      <w:pPr>
        <w:ind w:firstLine="720"/>
        <w:rPr>
          <w:sz w:val="22"/>
          <w:szCs w:val="22"/>
        </w:rPr>
      </w:pPr>
      <w:r>
        <w:rPr>
          <w:sz w:val="22"/>
          <w:szCs w:val="22"/>
        </w:rPr>
        <w:t>•2016</w:t>
      </w:r>
      <w:r>
        <w:rPr>
          <w:sz w:val="22"/>
          <w:szCs w:val="22"/>
        </w:rPr>
        <w:tab/>
      </w:r>
      <w:r>
        <w:rPr>
          <w:sz w:val="22"/>
          <w:szCs w:val="22"/>
        </w:rPr>
        <w:tab/>
        <w:t xml:space="preserve">Faculty Panelist, </w:t>
      </w:r>
      <w:r w:rsidR="00FB4F58">
        <w:rPr>
          <w:sz w:val="22"/>
          <w:szCs w:val="22"/>
        </w:rPr>
        <w:t>IHS</w:t>
      </w:r>
      <w:r>
        <w:rPr>
          <w:sz w:val="22"/>
          <w:szCs w:val="22"/>
        </w:rPr>
        <w:t xml:space="preserve"> Graduate Grant Writing Workshop</w:t>
      </w:r>
    </w:p>
    <w:p w14:paraId="0843163C" w14:textId="77777777" w:rsidR="003B0BD5" w:rsidRDefault="00FB4F58" w:rsidP="00FB4F58">
      <w:pPr>
        <w:ind w:left="2160" w:hanging="1440"/>
        <w:rPr>
          <w:sz w:val="22"/>
          <w:szCs w:val="22"/>
        </w:rPr>
      </w:pPr>
      <w:r>
        <w:rPr>
          <w:sz w:val="22"/>
          <w:szCs w:val="22"/>
        </w:rPr>
        <w:t>•2016</w:t>
      </w:r>
      <w:r>
        <w:rPr>
          <w:sz w:val="22"/>
          <w:szCs w:val="22"/>
        </w:rPr>
        <w:tab/>
      </w:r>
      <w:r w:rsidR="003B0BD5">
        <w:rPr>
          <w:sz w:val="22"/>
          <w:szCs w:val="22"/>
        </w:rPr>
        <w:t xml:space="preserve">Second Reader, </w:t>
      </w:r>
      <w:r>
        <w:rPr>
          <w:sz w:val="22"/>
          <w:szCs w:val="22"/>
        </w:rPr>
        <w:t>Faculty Scholarship Committee/</w:t>
      </w:r>
      <w:r w:rsidR="003B0BD5">
        <w:rPr>
          <w:sz w:val="22"/>
          <w:szCs w:val="22"/>
        </w:rPr>
        <w:t>History Honors Theses, Segre and Ferguson Prizes</w:t>
      </w:r>
    </w:p>
    <w:p w14:paraId="11CBB4B0" w14:textId="77777777" w:rsidR="00F7135F" w:rsidRDefault="00F7135F" w:rsidP="00DB25DC">
      <w:pPr>
        <w:ind w:firstLine="720"/>
        <w:rPr>
          <w:sz w:val="22"/>
          <w:szCs w:val="22"/>
        </w:rPr>
      </w:pPr>
      <w:r>
        <w:rPr>
          <w:sz w:val="22"/>
          <w:szCs w:val="22"/>
        </w:rPr>
        <w:t>•2016</w:t>
      </w:r>
      <w:r w:rsidR="00F96698">
        <w:rPr>
          <w:sz w:val="22"/>
          <w:szCs w:val="22"/>
        </w:rPr>
        <w:t>-</w:t>
      </w:r>
      <w:r w:rsidR="003371C3">
        <w:rPr>
          <w:sz w:val="22"/>
          <w:szCs w:val="22"/>
        </w:rPr>
        <w:t>20</w:t>
      </w:r>
      <w:r w:rsidR="00F96698">
        <w:rPr>
          <w:sz w:val="22"/>
          <w:szCs w:val="22"/>
        </w:rPr>
        <w:tab/>
      </w:r>
      <w:r>
        <w:rPr>
          <w:sz w:val="22"/>
          <w:szCs w:val="22"/>
        </w:rPr>
        <w:t>Member, Curriculum Review Committee</w:t>
      </w:r>
    </w:p>
    <w:p w14:paraId="0B4FD204" w14:textId="77777777" w:rsidR="00F7135F" w:rsidRDefault="00F96698" w:rsidP="00DB25DC">
      <w:pPr>
        <w:ind w:firstLine="720"/>
        <w:rPr>
          <w:sz w:val="22"/>
          <w:szCs w:val="22"/>
        </w:rPr>
      </w:pPr>
      <w:r>
        <w:rPr>
          <w:sz w:val="22"/>
          <w:szCs w:val="22"/>
        </w:rPr>
        <w:t>•2016</w:t>
      </w:r>
      <w:r w:rsidR="00F7135F">
        <w:rPr>
          <w:sz w:val="22"/>
          <w:szCs w:val="22"/>
        </w:rPr>
        <w:tab/>
      </w:r>
      <w:r w:rsidR="00F7135F">
        <w:rPr>
          <w:sz w:val="22"/>
          <w:szCs w:val="22"/>
        </w:rPr>
        <w:tab/>
        <w:t>Member, History Advocacy Committee</w:t>
      </w:r>
    </w:p>
    <w:p w14:paraId="3220CD16" w14:textId="77777777" w:rsidR="005F1960" w:rsidRPr="00622F68" w:rsidRDefault="005F1960" w:rsidP="00DB25DC">
      <w:pPr>
        <w:ind w:firstLine="720"/>
        <w:rPr>
          <w:b/>
          <w:sz w:val="22"/>
          <w:szCs w:val="22"/>
        </w:rPr>
      </w:pPr>
      <w:r w:rsidRPr="00622F68">
        <w:rPr>
          <w:b/>
          <w:sz w:val="22"/>
          <w:szCs w:val="22"/>
        </w:rPr>
        <w:t>•</w:t>
      </w:r>
      <w:r w:rsidRPr="00622F68">
        <w:rPr>
          <w:sz w:val="22"/>
          <w:szCs w:val="22"/>
        </w:rPr>
        <w:t>2015</w:t>
      </w:r>
      <w:r w:rsidRPr="00622F68">
        <w:rPr>
          <w:b/>
          <w:sz w:val="22"/>
          <w:szCs w:val="22"/>
        </w:rPr>
        <w:tab/>
      </w:r>
      <w:r w:rsidRPr="00622F68">
        <w:rPr>
          <w:b/>
          <w:sz w:val="22"/>
          <w:szCs w:val="22"/>
        </w:rPr>
        <w:tab/>
      </w:r>
      <w:r w:rsidRPr="00622F68">
        <w:rPr>
          <w:sz w:val="22"/>
          <w:szCs w:val="22"/>
        </w:rPr>
        <w:t>Member, EC Scholarship Promotion Committee</w:t>
      </w:r>
    </w:p>
    <w:p w14:paraId="3D5439B9" w14:textId="77777777" w:rsidR="005F1960" w:rsidRPr="00622F68" w:rsidRDefault="005F1960" w:rsidP="00292798">
      <w:pPr>
        <w:rPr>
          <w:b/>
          <w:sz w:val="22"/>
          <w:szCs w:val="22"/>
        </w:rPr>
      </w:pPr>
      <w:r w:rsidRPr="00622F68">
        <w:rPr>
          <w:b/>
          <w:sz w:val="22"/>
          <w:szCs w:val="22"/>
        </w:rPr>
        <w:tab/>
        <w:t>•</w:t>
      </w:r>
      <w:r w:rsidRPr="00622F68">
        <w:rPr>
          <w:sz w:val="22"/>
          <w:szCs w:val="22"/>
        </w:rPr>
        <w:t>2015</w:t>
      </w:r>
      <w:r w:rsidR="00F96698">
        <w:rPr>
          <w:sz w:val="22"/>
          <w:szCs w:val="22"/>
        </w:rPr>
        <w:t>-</w:t>
      </w:r>
      <w:r w:rsidR="00DB25DC">
        <w:rPr>
          <w:sz w:val="22"/>
          <w:szCs w:val="22"/>
        </w:rPr>
        <w:t>16</w:t>
      </w:r>
      <w:r w:rsidR="00DB25DC">
        <w:rPr>
          <w:sz w:val="22"/>
          <w:szCs w:val="22"/>
        </w:rPr>
        <w:tab/>
      </w:r>
      <w:r w:rsidRPr="00622F68">
        <w:rPr>
          <w:sz w:val="22"/>
          <w:szCs w:val="22"/>
        </w:rPr>
        <w:t>Chair, EC Sub-Committee on Course Scheduling</w:t>
      </w:r>
    </w:p>
    <w:p w14:paraId="641DD1DB" w14:textId="77777777" w:rsidR="00292798" w:rsidRPr="00622F68" w:rsidRDefault="00292798" w:rsidP="00292798">
      <w:pPr>
        <w:ind w:firstLine="720"/>
        <w:rPr>
          <w:sz w:val="22"/>
          <w:szCs w:val="22"/>
        </w:rPr>
      </w:pPr>
      <w:r w:rsidRPr="00622F68">
        <w:rPr>
          <w:sz w:val="22"/>
          <w:szCs w:val="22"/>
        </w:rPr>
        <w:t>•2015</w:t>
      </w:r>
      <w:r w:rsidRPr="00622F68">
        <w:rPr>
          <w:sz w:val="22"/>
          <w:szCs w:val="22"/>
        </w:rPr>
        <w:tab/>
      </w:r>
      <w:r w:rsidRPr="00622F68">
        <w:rPr>
          <w:sz w:val="22"/>
          <w:szCs w:val="22"/>
        </w:rPr>
        <w:tab/>
        <w:t>Interim Associate Chair (spring semester)</w:t>
      </w:r>
    </w:p>
    <w:p w14:paraId="51C74888" w14:textId="77777777" w:rsidR="00292798" w:rsidRPr="00622F68" w:rsidRDefault="00292798" w:rsidP="00292798">
      <w:pPr>
        <w:ind w:firstLine="720"/>
        <w:rPr>
          <w:sz w:val="22"/>
          <w:szCs w:val="22"/>
        </w:rPr>
      </w:pPr>
      <w:r w:rsidRPr="00622F68">
        <w:rPr>
          <w:sz w:val="22"/>
          <w:szCs w:val="22"/>
        </w:rPr>
        <w:t>•2014-1</w:t>
      </w:r>
      <w:r w:rsidR="00DB25DC">
        <w:rPr>
          <w:sz w:val="22"/>
          <w:szCs w:val="22"/>
        </w:rPr>
        <w:t>6</w:t>
      </w:r>
      <w:r w:rsidRPr="00622F68">
        <w:rPr>
          <w:sz w:val="22"/>
          <w:szCs w:val="22"/>
        </w:rPr>
        <w:tab/>
        <w:t>Member, EC Subcommittee on Peer Classroom Evaluations</w:t>
      </w:r>
    </w:p>
    <w:p w14:paraId="49C971C8" w14:textId="77777777" w:rsidR="00292798" w:rsidRPr="00622F68" w:rsidRDefault="00292798" w:rsidP="00292798">
      <w:pPr>
        <w:ind w:firstLine="720"/>
        <w:rPr>
          <w:sz w:val="22"/>
          <w:szCs w:val="22"/>
        </w:rPr>
      </w:pPr>
      <w:r w:rsidRPr="00622F68">
        <w:rPr>
          <w:sz w:val="22"/>
          <w:szCs w:val="22"/>
        </w:rPr>
        <w:t>•2014-15</w:t>
      </w:r>
      <w:r w:rsidRPr="00622F68">
        <w:rPr>
          <w:sz w:val="22"/>
          <w:szCs w:val="22"/>
        </w:rPr>
        <w:tab/>
        <w:t>Member, EC Salary Committee</w:t>
      </w:r>
    </w:p>
    <w:p w14:paraId="18BF81B1" w14:textId="77777777" w:rsidR="00292798" w:rsidRPr="00622F68" w:rsidRDefault="00292798" w:rsidP="00292798">
      <w:pPr>
        <w:ind w:firstLine="720"/>
        <w:rPr>
          <w:sz w:val="22"/>
          <w:szCs w:val="22"/>
        </w:rPr>
      </w:pPr>
      <w:r w:rsidRPr="00622F68">
        <w:rPr>
          <w:sz w:val="22"/>
          <w:szCs w:val="22"/>
        </w:rPr>
        <w:t>•2014-16</w:t>
      </w:r>
      <w:r w:rsidRPr="00622F68">
        <w:rPr>
          <w:sz w:val="22"/>
          <w:szCs w:val="22"/>
        </w:rPr>
        <w:tab/>
        <w:t>Member, Executive Committee</w:t>
      </w:r>
    </w:p>
    <w:p w14:paraId="618EB8A4" w14:textId="77777777" w:rsidR="005F1960" w:rsidRPr="00622F68" w:rsidRDefault="005F1960" w:rsidP="005F1960">
      <w:pPr>
        <w:ind w:left="2160" w:hanging="1440"/>
        <w:rPr>
          <w:sz w:val="22"/>
          <w:szCs w:val="22"/>
        </w:rPr>
      </w:pPr>
      <w:r w:rsidRPr="00622F68">
        <w:rPr>
          <w:sz w:val="22"/>
          <w:szCs w:val="22"/>
        </w:rPr>
        <w:t>•2014</w:t>
      </w:r>
      <w:r w:rsidRPr="00622F68">
        <w:rPr>
          <w:sz w:val="22"/>
          <w:szCs w:val="22"/>
        </w:rPr>
        <w:tab/>
        <w:t>Peer Evaluation of Teaching for associate to full promotion</w:t>
      </w:r>
    </w:p>
    <w:p w14:paraId="257A0DE1" w14:textId="77777777" w:rsidR="00292798" w:rsidRPr="00622F68" w:rsidRDefault="00292798" w:rsidP="00292798">
      <w:pPr>
        <w:ind w:firstLine="720"/>
        <w:rPr>
          <w:sz w:val="22"/>
          <w:szCs w:val="22"/>
        </w:rPr>
      </w:pPr>
      <w:r w:rsidRPr="00622F68">
        <w:rPr>
          <w:sz w:val="22"/>
          <w:szCs w:val="22"/>
        </w:rPr>
        <w:t>•2013-14</w:t>
      </w:r>
      <w:r w:rsidRPr="00622F68">
        <w:rPr>
          <w:sz w:val="22"/>
          <w:szCs w:val="22"/>
        </w:rPr>
        <w:tab/>
        <w:t>Chair, Latin American Studies Area Committee</w:t>
      </w:r>
    </w:p>
    <w:p w14:paraId="26CE1703" w14:textId="77777777" w:rsidR="00292798" w:rsidRPr="00622F68" w:rsidRDefault="00292798" w:rsidP="00292798">
      <w:pPr>
        <w:ind w:firstLine="720"/>
        <w:rPr>
          <w:sz w:val="22"/>
          <w:szCs w:val="22"/>
        </w:rPr>
      </w:pPr>
      <w:r w:rsidRPr="00622F68">
        <w:rPr>
          <w:sz w:val="22"/>
          <w:szCs w:val="22"/>
        </w:rPr>
        <w:t>•2013-14</w:t>
      </w:r>
      <w:r w:rsidRPr="00622F68">
        <w:rPr>
          <w:sz w:val="22"/>
          <w:szCs w:val="22"/>
        </w:rPr>
        <w:tab/>
        <w:t>Chair, Teaching Awards Committee</w:t>
      </w:r>
    </w:p>
    <w:p w14:paraId="3152DF2F" w14:textId="77777777" w:rsidR="00292798" w:rsidRPr="00622F68" w:rsidRDefault="00292798" w:rsidP="00292798">
      <w:pPr>
        <w:ind w:firstLine="720"/>
        <w:rPr>
          <w:sz w:val="22"/>
          <w:szCs w:val="22"/>
        </w:rPr>
      </w:pPr>
      <w:r w:rsidRPr="00622F68">
        <w:rPr>
          <w:sz w:val="22"/>
          <w:szCs w:val="22"/>
        </w:rPr>
        <w:t>•2012-13</w:t>
      </w:r>
      <w:r w:rsidRPr="00622F68">
        <w:rPr>
          <w:sz w:val="22"/>
          <w:szCs w:val="22"/>
        </w:rPr>
        <w:tab/>
        <w:t>Member, Teaching Awards Committee</w:t>
      </w:r>
    </w:p>
    <w:p w14:paraId="411BA369" w14:textId="77777777" w:rsidR="00292798" w:rsidRPr="00622F68" w:rsidRDefault="00292798" w:rsidP="00292798">
      <w:pPr>
        <w:ind w:firstLine="720"/>
        <w:rPr>
          <w:sz w:val="22"/>
          <w:szCs w:val="22"/>
        </w:rPr>
      </w:pPr>
      <w:r w:rsidRPr="00622F68">
        <w:rPr>
          <w:sz w:val="22"/>
          <w:szCs w:val="22"/>
        </w:rPr>
        <w:t>•2012-13</w:t>
      </w:r>
      <w:r w:rsidRPr="00622F68">
        <w:rPr>
          <w:sz w:val="22"/>
          <w:szCs w:val="22"/>
        </w:rPr>
        <w:tab/>
        <w:t>Member, Ad Hoc Committee on Associate Professors</w:t>
      </w:r>
    </w:p>
    <w:p w14:paraId="3B8B01E4" w14:textId="77777777" w:rsidR="00292798" w:rsidRPr="00622F68" w:rsidRDefault="00292798" w:rsidP="00292798">
      <w:pPr>
        <w:ind w:firstLine="720"/>
        <w:rPr>
          <w:sz w:val="22"/>
          <w:szCs w:val="22"/>
        </w:rPr>
      </w:pPr>
      <w:r w:rsidRPr="00622F68">
        <w:rPr>
          <w:sz w:val="22"/>
          <w:szCs w:val="22"/>
        </w:rPr>
        <w:t>•2011-12</w:t>
      </w:r>
      <w:r w:rsidRPr="00622F68">
        <w:rPr>
          <w:sz w:val="22"/>
          <w:szCs w:val="22"/>
        </w:rPr>
        <w:tab/>
        <w:t>Chair, Latin American Studies Area Committee</w:t>
      </w:r>
    </w:p>
    <w:p w14:paraId="371D52D7" w14:textId="77777777" w:rsidR="00292798" w:rsidRPr="00622F68" w:rsidRDefault="00292798" w:rsidP="00292798">
      <w:pPr>
        <w:ind w:left="2160" w:hanging="1440"/>
        <w:rPr>
          <w:sz w:val="22"/>
          <w:szCs w:val="22"/>
        </w:rPr>
      </w:pPr>
      <w:r w:rsidRPr="00622F68">
        <w:rPr>
          <w:sz w:val="22"/>
          <w:szCs w:val="22"/>
        </w:rPr>
        <w:t>•2009-10</w:t>
      </w:r>
      <w:r w:rsidRPr="00622F68">
        <w:rPr>
          <w:sz w:val="22"/>
          <w:szCs w:val="22"/>
        </w:rPr>
        <w:tab/>
        <w:t>Program Co-</w:t>
      </w:r>
      <w:proofErr w:type="spellStart"/>
      <w:r w:rsidRPr="00622F68">
        <w:rPr>
          <w:sz w:val="22"/>
          <w:szCs w:val="22"/>
        </w:rPr>
        <w:t>ordinator</w:t>
      </w:r>
      <w:proofErr w:type="spellEnd"/>
      <w:r w:rsidRPr="00622F68">
        <w:rPr>
          <w:sz w:val="22"/>
          <w:szCs w:val="22"/>
        </w:rPr>
        <w:t xml:space="preserve">, Institute for Historical Studies and Co-organizer, IHS Conference, </w:t>
      </w:r>
      <w:r w:rsidRPr="00622F68">
        <w:rPr>
          <w:i/>
          <w:sz w:val="22"/>
          <w:szCs w:val="22"/>
        </w:rPr>
        <w:t>Independence and Decolonization</w:t>
      </w:r>
      <w:r w:rsidRPr="00622F68">
        <w:rPr>
          <w:sz w:val="22"/>
          <w:szCs w:val="22"/>
        </w:rPr>
        <w:t>, 2010</w:t>
      </w:r>
    </w:p>
    <w:p w14:paraId="56B273F5" w14:textId="77777777" w:rsidR="00292798" w:rsidRPr="00622F68" w:rsidRDefault="00292798" w:rsidP="00292798">
      <w:pPr>
        <w:ind w:left="2160" w:hanging="1440"/>
        <w:rPr>
          <w:sz w:val="22"/>
          <w:szCs w:val="22"/>
        </w:rPr>
      </w:pPr>
      <w:r w:rsidRPr="00622F68">
        <w:rPr>
          <w:sz w:val="22"/>
          <w:szCs w:val="22"/>
        </w:rPr>
        <w:t>•2009</w:t>
      </w:r>
      <w:r w:rsidRPr="00622F68">
        <w:rPr>
          <w:sz w:val="22"/>
          <w:szCs w:val="22"/>
        </w:rPr>
        <w:tab/>
        <w:t>Member, Steering Committee Sub-Committee, selection of internal fellows, Institute for Historical Studies</w:t>
      </w:r>
    </w:p>
    <w:p w14:paraId="543603D5" w14:textId="77777777" w:rsidR="00292798" w:rsidRPr="00622F68" w:rsidRDefault="00292798" w:rsidP="00292798">
      <w:pPr>
        <w:ind w:left="2160" w:hanging="1440"/>
        <w:rPr>
          <w:sz w:val="22"/>
          <w:szCs w:val="22"/>
        </w:rPr>
      </w:pPr>
      <w:r w:rsidRPr="00622F68">
        <w:rPr>
          <w:sz w:val="22"/>
          <w:szCs w:val="22"/>
        </w:rPr>
        <w:t>•2009</w:t>
      </w:r>
      <w:r w:rsidRPr="00622F68">
        <w:rPr>
          <w:sz w:val="22"/>
          <w:szCs w:val="22"/>
        </w:rPr>
        <w:tab/>
        <w:t>Member, EC Sub-Committee on Faculty Retention</w:t>
      </w:r>
    </w:p>
    <w:p w14:paraId="4FD3E57F" w14:textId="77777777" w:rsidR="00292798" w:rsidRPr="00622F68" w:rsidRDefault="00292798" w:rsidP="00292798">
      <w:pPr>
        <w:ind w:left="2160" w:hanging="1440"/>
        <w:rPr>
          <w:sz w:val="22"/>
          <w:szCs w:val="22"/>
        </w:rPr>
      </w:pPr>
      <w:r w:rsidRPr="00622F68">
        <w:rPr>
          <w:sz w:val="22"/>
          <w:szCs w:val="22"/>
        </w:rPr>
        <w:t>•2008-09</w:t>
      </w:r>
      <w:r w:rsidRPr="00622F68">
        <w:rPr>
          <w:sz w:val="22"/>
          <w:szCs w:val="22"/>
        </w:rPr>
        <w:tab/>
        <w:t>Peer Evaluation of Teaching for associate to full promotion</w:t>
      </w:r>
    </w:p>
    <w:p w14:paraId="1803A27E" w14:textId="77777777" w:rsidR="00292798" w:rsidRPr="00622F68" w:rsidRDefault="00292798" w:rsidP="00292798">
      <w:pPr>
        <w:ind w:left="2160" w:hanging="1440"/>
        <w:rPr>
          <w:sz w:val="22"/>
          <w:szCs w:val="22"/>
        </w:rPr>
      </w:pPr>
      <w:r w:rsidRPr="00622F68">
        <w:rPr>
          <w:sz w:val="22"/>
          <w:szCs w:val="22"/>
        </w:rPr>
        <w:t>•2008</w:t>
      </w:r>
      <w:r w:rsidRPr="00622F68">
        <w:rPr>
          <w:sz w:val="22"/>
          <w:szCs w:val="22"/>
        </w:rPr>
        <w:tab/>
        <w:t>Member, EC Scholarship Promotion Committee</w:t>
      </w:r>
    </w:p>
    <w:p w14:paraId="01F94C90" w14:textId="77777777" w:rsidR="00292798" w:rsidRPr="00622F68" w:rsidRDefault="00292798" w:rsidP="00292798">
      <w:pPr>
        <w:ind w:left="2160" w:hanging="1440"/>
        <w:rPr>
          <w:sz w:val="22"/>
          <w:szCs w:val="22"/>
        </w:rPr>
      </w:pPr>
      <w:r w:rsidRPr="00622F68">
        <w:rPr>
          <w:sz w:val="22"/>
          <w:szCs w:val="22"/>
        </w:rPr>
        <w:t>•2007-10</w:t>
      </w:r>
      <w:r w:rsidRPr="00622F68">
        <w:rPr>
          <w:sz w:val="22"/>
          <w:szCs w:val="22"/>
        </w:rPr>
        <w:tab/>
        <w:t>Member, Steering Committee, Institute for Historical Studies</w:t>
      </w:r>
    </w:p>
    <w:p w14:paraId="2E86C9EC" w14:textId="77777777" w:rsidR="00292798" w:rsidRPr="00622F68" w:rsidRDefault="00292798" w:rsidP="00292798">
      <w:pPr>
        <w:ind w:left="2160" w:hanging="1440"/>
        <w:rPr>
          <w:sz w:val="22"/>
          <w:szCs w:val="22"/>
        </w:rPr>
      </w:pPr>
      <w:r w:rsidRPr="00622F68">
        <w:rPr>
          <w:sz w:val="22"/>
          <w:szCs w:val="22"/>
        </w:rPr>
        <w:t>•2007</w:t>
      </w:r>
      <w:r w:rsidRPr="00622F68">
        <w:rPr>
          <w:sz w:val="22"/>
          <w:szCs w:val="22"/>
        </w:rPr>
        <w:tab/>
        <w:t>Member, Executive Committee Sub-Committee on President’s Excellence Fund/Institute for Historical Studies plan</w:t>
      </w:r>
    </w:p>
    <w:p w14:paraId="69936368" w14:textId="77777777" w:rsidR="00292798" w:rsidRPr="00622F68" w:rsidRDefault="00292798" w:rsidP="00292798">
      <w:pPr>
        <w:ind w:firstLine="720"/>
        <w:rPr>
          <w:sz w:val="22"/>
          <w:szCs w:val="22"/>
        </w:rPr>
      </w:pPr>
      <w:r w:rsidRPr="00622F68">
        <w:rPr>
          <w:sz w:val="22"/>
          <w:szCs w:val="22"/>
        </w:rPr>
        <w:t>•2007—09</w:t>
      </w:r>
      <w:r w:rsidRPr="00622F68">
        <w:rPr>
          <w:sz w:val="22"/>
          <w:szCs w:val="22"/>
        </w:rPr>
        <w:tab/>
        <w:t>Member, Executive Committee</w:t>
      </w:r>
    </w:p>
    <w:p w14:paraId="72B225B9" w14:textId="77777777" w:rsidR="00292798" w:rsidRPr="00622F68" w:rsidRDefault="00292798" w:rsidP="00292798">
      <w:pPr>
        <w:ind w:firstLine="720"/>
        <w:rPr>
          <w:sz w:val="22"/>
          <w:szCs w:val="22"/>
        </w:rPr>
      </w:pPr>
      <w:r w:rsidRPr="00622F68">
        <w:rPr>
          <w:sz w:val="22"/>
          <w:szCs w:val="22"/>
        </w:rPr>
        <w:t>•2005-07</w:t>
      </w:r>
      <w:r w:rsidRPr="00622F68">
        <w:rPr>
          <w:sz w:val="22"/>
          <w:szCs w:val="22"/>
        </w:rPr>
        <w:tab/>
        <w:t>Chair, Latin American Studies Area Committee</w:t>
      </w:r>
    </w:p>
    <w:p w14:paraId="36D18CB8" w14:textId="77777777" w:rsidR="00292798" w:rsidRPr="00622F68" w:rsidRDefault="00292798" w:rsidP="00292798">
      <w:pPr>
        <w:ind w:firstLine="720"/>
        <w:rPr>
          <w:sz w:val="22"/>
          <w:szCs w:val="22"/>
        </w:rPr>
      </w:pPr>
      <w:r w:rsidRPr="00622F68">
        <w:rPr>
          <w:sz w:val="22"/>
          <w:szCs w:val="22"/>
        </w:rPr>
        <w:t>•2005-06</w:t>
      </w:r>
      <w:r w:rsidRPr="00622F68">
        <w:rPr>
          <w:sz w:val="22"/>
          <w:szCs w:val="22"/>
        </w:rPr>
        <w:tab/>
        <w:t>Member, Dean’s Fellowship Selection Committee</w:t>
      </w:r>
    </w:p>
    <w:p w14:paraId="7881CC93" w14:textId="77777777" w:rsidR="00292798" w:rsidRPr="00622F68" w:rsidRDefault="00292798" w:rsidP="00292798">
      <w:pPr>
        <w:ind w:firstLine="720"/>
        <w:rPr>
          <w:sz w:val="22"/>
          <w:szCs w:val="22"/>
        </w:rPr>
      </w:pPr>
      <w:r w:rsidRPr="00622F68">
        <w:rPr>
          <w:sz w:val="22"/>
          <w:szCs w:val="22"/>
        </w:rPr>
        <w:t>•2004</w:t>
      </w:r>
      <w:r w:rsidRPr="00622F68">
        <w:rPr>
          <w:sz w:val="22"/>
          <w:szCs w:val="22"/>
        </w:rPr>
        <w:tab/>
      </w:r>
      <w:r w:rsidRPr="00622F68">
        <w:rPr>
          <w:sz w:val="22"/>
          <w:szCs w:val="22"/>
        </w:rPr>
        <w:tab/>
        <w:t>Graduate Program Committee-Admissions</w:t>
      </w:r>
    </w:p>
    <w:p w14:paraId="3F8CCADC" w14:textId="77777777" w:rsidR="00292798" w:rsidRPr="00622F68" w:rsidRDefault="00292798" w:rsidP="00292798">
      <w:pPr>
        <w:ind w:firstLine="720"/>
        <w:rPr>
          <w:sz w:val="22"/>
          <w:szCs w:val="22"/>
        </w:rPr>
      </w:pPr>
      <w:r w:rsidRPr="00622F68">
        <w:rPr>
          <w:sz w:val="22"/>
          <w:szCs w:val="22"/>
        </w:rPr>
        <w:t>•2002-04</w:t>
      </w:r>
      <w:r w:rsidRPr="00622F68">
        <w:rPr>
          <w:sz w:val="22"/>
          <w:szCs w:val="22"/>
        </w:rPr>
        <w:tab/>
        <w:t>Member, Senior Appointments Committee</w:t>
      </w:r>
    </w:p>
    <w:p w14:paraId="6E608D49" w14:textId="77777777" w:rsidR="00292798" w:rsidRPr="00622F68" w:rsidRDefault="00292798" w:rsidP="00292798">
      <w:pPr>
        <w:ind w:firstLine="720"/>
        <w:rPr>
          <w:sz w:val="22"/>
          <w:szCs w:val="22"/>
        </w:rPr>
      </w:pPr>
      <w:r w:rsidRPr="00622F68">
        <w:rPr>
          <w:sz w:val="22"/>
          <w:szCs w:val="22"/>
        </w:rPr>
        <w:t>•2002-03</w:t>
      </w:r>
      <w:r w:rsidRPr="00622F68">
        <w:rPr>
          <w:sz w:val="22"/>
          <w:szCs w:val="22"/>
        </w:rPr>
        <w:tab/>
        <w:t>Member, Post-Tenure Review Evaluation Committee</w:t>
      </w:r>
    </w:p>
    <w:p w14:paraId="62944039" w14:textId="77777777" w:rsidR="00292798" w:rsidRPr="00622F68" w:rsidRDefault="00292798" w:rsidP="00292798">
      <w:pPr>
        <w:ind w:firstLine="720"/>
        <w:rPr>
          <w:sz w:val="22"/>
          <w:szCs w:val="22"/>
        </w:rPr>
      </w:pPr>
      <w:r w:rsidRPr="00622F68">
        <w:rPr>
          <w:sz w:val="22"/>
          <w:szCs w:val="22"/>
        </w:rPr>
        <w:t>•2001-05</w:t>
      </w:r>
      <w:r w:rsidRPr="00622F68">
        <w:rPr>
          <w:sz w:val="22"/>
          <w:szCs w:val="22"/>
        </w:rPr>
        <w:tab/>
        <w:t>Budget Council, Associate Professor representative</w:t>
      </w:r>
    </w:p>
    <w:p w14:paraId="76112C37" w14:textId="77777777" w:rsidR="00292798" w:rsidRPr="00622F68" w:rsidRDefault="00292798" w:rsidP="00292798">
      <w:pPr>
        <w:rPr>
          <w:sz w:val="22"/>
          <w:szCs w:val="22"/>
        </w:rPr>
      </w:pPr>
      <w:r w:rsidRPr="00622F68">
        <w:rPr>
          <w:sz w:val="22"/>
          <w:szCs w:val="22"/>
        </w:rPr>
        <w:tab/>
        <w:t>•2001-03</w:t>
      </w:r>
      <w:r w:rsidRPr="00622F68">
        <w:rPr>
          <w:sz w:val="22"/>
          <w:szCs w:val="22"/>
        </w:rPr>
        <w:tab/>
        <w:t>Chair, Latin American Studies Area Committee</w:t>
      </w:r>
    </w:p>
    <w:p w14:paraId="17DED270" w14:textId="77777777" w:rsidR="00292798" w:rsidRPr="00622F68" w:rsidRDefault="00292798" w:rsidP="00292798">
      <w:pPr>
        <w:rPr>
          <w:sz w:val="22"/>
          <w:szCs w:val="22"/>
        </w:rPr>
      </w:pPr>
      <w:r w:rsidRPr="00622F68">
        <w:rPr>
          <w:sz w:val="22"/>
          <w:szCs w:val="22"/>
        </w:rPr>
        <w:tab/>
        <w:t>•2002</w:t>
      </w:r>
      <w:r w:rsidRPr="00622F68">
        <w:rPr>
          <w:sz w:val="22"/>
          <w:szCs w:val="22"/>
        </w:rPr>
        <w:tab/>
      </w:r>
      <w:r w:rsidRPr="00622F68">
        <w:rPr>
          <w:sz w:val="22"/>
          <w:szCs w:val="22"/>
        </w:rPr>
        <w:tab/>
        <w:t>Member, Dean’s Fellowship Selection Committee</w:t>
      </w:r>
    </w:p>
    <w:p w14:paraId="7B6C8DA7" w14:textId="77777777" w:rsidR="00292798" w:rsidRPr="00622F68" w:rsidRDefault="00292798" w:rsidP="00292798">
      <w:pPr>
        <w:ind w:firstLine="720"/>
        <w:rPr>
          <w:sz w:val="22"/>
          <w:szCs w:val="22"/>
        </w:rPr>
      </w:pPr>
      <w:r w:rsidRPr="00622F68">
        <w:rPr>
          <w:sz w:val="22"/>
          <w:szCs w:val="22"/>
        </w:rPr>
        <w:t>•2000</w:t>
      </w:r>
      <w:r w:rsidRPr="00622F68">
        <w:rPr>
          <w:sz w:val="22"/>
          <w:szCs w:val="22"/>
        </w:rPr>
        <w:tab/>
      </w:r>
      <w:r w:rsidRPr="00622F68">
        <w:rPr>
          <w:sz w:val="22"/>
          <w:szCs w:val="22"/>
        </w:rPr>
        <w:tab/>
        <w:t>Budget Council, Ex-o</w:t>
      </w:r>
      <w:r w:rsidR="00B02825">
        <w:rPr>
          <w:sz w:val="22"/>
          <w:szCs w:val="22"/>
        </w:rPr>
        <w:t>f</w:t>
      </w:r>
      <w:r w:rsidRPr="00622F68">
        <w:rPr>
          <w:sz w:val="22"/>
          <w:szCs w:val="22"/>
        </w:rPr>
        <w:t>ficio member as Associate Chair</w:t>
      </w:r>
    </w:p>
    <w:p w14:paraId="4CFF41B2" w14:textId="77777777" w:rsidR="00292798" w:rsidRPr="00622F68" w:rsidRDefault="00292798" w:rsidP="00292798">
      <w:pPr>
        <w:ind w:firstLine="720"/>
        <w:rPr>
          <w:sz w:val="22"/>
          <w:szCs w:val="22"/>
        </w:rPr>
      </w:pPr>
      <w:r w:rsidRPr="00622F68">
        <w:rPr>
          <w:sz w:val="22"/>
          <w:szCs w:val="22"/>
        </w:rPr>
        <w:t>•1999-2000</w:t>
      </w:r>
      <w:r w:rsidRPr="00622F68">
        <w:rPr>
          <w:sz w:val="22"/>
          <w:szCs w:val="22"/>
        </w:rPr>
        <w:tab/>
        <w:t>Future of the Department Steering Committee</w:t>
      </w:r>
    </w:p>
    <w:p w14:paraId="4778013F" w14:textId="77777777" w:rsidR="00292798" w:rsidRPr="00622F68" w:rsidRDefault="00292798" w:rsidP="00292798">
      <w:pPr>
        <w:ind w:left="2160" w:hanging="1440"/>
        <w:rPr>
          <w:sz w:val="22"/>
          <w:szCs w:val="22"/>
        </w:rPr>
      </w:pPr>
      <w:r w:rsidRPr="00622F68">
        <w:rPr>
          <w:sz w:val="22"/>
          <w:szCs w:val="22"/>
        </w:rPr>
        <w:t>•1999</w:t>
      </w:r>
      <w:r w:rsidRPr="00622F68">
        <w:rPr>
          <w:sz w:val="22"/>
          <w:szCs w:val="22"/>
        </w:rPr>
        <w:tab/>
        <w:t>Associate Professor representative for Dean’s Committee to Select Department Chair (elected position)</w:t>
      </w:r>
    </w:p>
    <w:p w14:paraId="62F0507E" w14:textId="77777777" w:rsidR="00292798" w:rsidRPr="00622F68" w:rsidRDefault="00292798" w:rsidP="00292798">
      <w:pPr>
        <w:ind w:firstLine="720"/>
        <w:rPr>
          <w:sz w:val="22"/>
          <w:szCs w:val="22"/>
        </w:rPr>
      </w:pPr>
      <w:r w:rsidRPr="00622F68">
        <w:rPr>
          <w:sz w:val="22"/>
          <w:szCs w:val="22"/>
        </w:rPr>
        <w:t>•1999</w:t>
      </w:r>
      <w:r w:rsidRPr="00622F68">
        <w:rPr>
          <w:sz w:val="22"/>
          <w:szCs w:val="22"/>
        </w:rPr>
        <w:tab/>
      </w:r>
      <w:r w:rsidRPr="00622F68">
        <w:rPr>
          <w:sz w:val="22"/>
          <w:szCs w:val="22"/>
        </w:rPr>
        <w:tab/>
        <w:t>Ad Hoc Committee on Salary Issues</w:t>
      </w:r>
    </w:p>
    <w:p w14:paraId="1033F8C9" w14:textId="77777777" w:rsidR="00292798" w:rsidRPr="00622F68" w:rsidRDefault="00292798" w:rsidP="00292798">
      <w:pPr>
        <w:rPr>
          <w:sz w:val="22"/>
          <w:szCs w:val="22"/>
        </w:rPr>
      </w:pPr>
      <w:r w:rsidRPr="00622F68">
        <w:rPr>
          <w:sz w:val="22"/>
          <w:szCs w:val="22"/>
        </w:rPr>
        <w:tab/>
        <w:t>•1999</w:t>
      </w:r>
      <w:r w:rsidRPr="00622F68">
        <w:rPr>
          <w:sz w:val="22"/>
          <w:szCs w:val="22"/>
        </w:rPr>
        <w:tab/>
      </w:r>
      <w:r w:rsidRPr="00622F68">
        <w:rPr>
          <w:sz w:val="22"/>
          <w:szCs w:val="22"/>
        </w:rPr>
        <w:tab/>
        <w:t>Undergraduate Scholarship Committee</w:t>
      </w:r>
    </w:p>
    <w:p w14:paraId="7B27A680" w14:textId="77777777" w:rsidR="00292798" w:rsidRPr="00622F68" w:rsidRDefault="00292798" w:rsidP="00292798">
      <w:pPr>
        <w:rPr>
          <w:sz w:val="22"/>
          <w:szCs w:val="22"/>
        </w:rPr>
      </w:pPr>
      <w:r w:rsidRPr="00622F68">
        <w:rPr>
          <w:sz w:val="22"/>
          <w:szCs w:val="22"/>
        </w:rPr>
        <w:tab/>
        <w:t>•1998-2000</w:t>
      </w:r>
      <w:r w:rsidRPr="00622F68">
        <w:rPr>
          <w:sz w:val="22"/>
          <w:szCs w:val="22"/>
        </w:rPr>
        <w:tab/>
        <w:t>Graduate Program Committee</w:t>
      </w:r>
    </w:p>
    <w:p w14:paraId="602688CB" w14:textId="77777777" w:rsidR="00292798" w:rsidRPr="00622F68" w:rsidRDefault="00292798" w:rsidP="00292798">
      <w:pPr>
        <w:rPr>
          <w:sz w:val="22"/>
          <w:szCs w:val="22"/>
        </w:rPr>
      </w:pPr>
      <w:r w:rsidRPr="00622F68">
        <w:rPr>
          <w:sz w:val="22"/>
          <w:szCs w:val="22"/>
        </w:rPr>
        <w:tab/>
        <w:t>•1998</w:t>
      </w:r>
      <w:r w:rsidRPr="00622F68">
        <w:rPr>
          <w:sz w:val="22"/>
          <w:szCs w:val="22"/>
        </w:rPr>
        <w:tab/>
      </w:r>
      <w:r w:rsidRPr="00622F68">
        <w:rPr>
          <w:sz w:val="22"/>
          <w:szCs w:val="22"/>
        </w:rPr>
        <w:tab/>
        <w:t>Steering Committee for Departmental Retreat</w:t>
      </w:r>
    </w:p>
    <w:p w14:paraId="7F51DE63" w14:textId="77777777" w:rsidR="00292798" w:rsidRPr="00622F68" w:rsidRDefault="00292798" w:rsidP="00292798">
      <w:pPr>
        <w:ind w:right="-270"/>
        <w:rPr>
          <w:sz w:val="22"/>
          <w:szCs w:val="22"/>
        </w:rPr>
      </w:pPr>
      <w:r w:rsidRPr="00622F68">
        <w:rPr>
          <w:sz w:val="22"/>
          <w:szCs w:val="22"/>
        </w:rPr>
        <w:lastRenderedPageBreak/>
        <w:tab/>
        <w:t>•1998-2000</w:t>
      </w:r>
      <w:r w:rsidRPr="00622F68">
        <w:rPr>
          <w:sz w:val="22"/>
          <w:szCs w:val="22"/>
        </w:rPr>
        <w:tab/>
        <w:t>Associate Chair of History and for Undergraduate Affairs</w:t>
      </w:r>
    </w:p>
    <w:p w14:paraId="6A2A4CEA" w14:textId="77777777" w:rsidR="00292798" w:rsidRPr="00622F68" w:rsidRDefault="00292798" w:rsidP="00292798">
      <w:pPr>
        <w:rPr>
          <w:sz w:val="22"/>
          <w:szCs w:val="22"/>
        </w:rPr>
      </w:pPr>
      <w:r w:rsidRPr="00622F68">
        <w:rPr>
          <w:sz w:val="22"/>
          <w:szCs w:val="22"/>
        </w:rPr>
        <w:tab/>
        <w:t>•1998-2000</w:t>
      </w:r>
      <w:r w:rsidRPr="00622F68">
        <w:rPr>
          <w:sz w:val="22"/>
          <w:szCs w:val="22"/>
        </w:rPr>
        <w:tab/>
        <w:t>Member, Post-Tenure Review Evaluation Committee</w:t>
      </w:r>
    </w:p>
    <w:p w14:paraId="0A92D127" w14:textId="77777777" w:rsidR="00292798" w:rsidRPr="00622F68" w:rsidRDefault="00292798" w:rsidP="00292798">
      <w:pPr>
        <w:rPr>
          <w:sz w:val="22"/>
          <w:szCs w:val="22"/>
        </w:rPr>
      </w:pPr>
      <w:r w:rsidRPr="00622F68">
        <w:rPr>
          <w:sz w:val="22"/>
          <w:szCs w:val="22"/>
        </w:rPr>
        <w:tab/>
        <w:t>•1995-1999</w:t>
      </w:r>
      <w:r w:rsidRPr="00622F68">
        <w:rPr>
          <w:sz w:val="22"/>
          <w:szCs w:val="22"/>
        </w:rPr>
        <w:tab/>
        <w:t>Member, Assistant Professors' Consultative Committee</w:t>
      </w:r>
    </w:p>
    <w:p w14:paraId="7496FD0D" w14:textId="77777777" w:rsidR="00292798" w:rsidRPr="00622F68" w:rsidRDefault="00292798" w:rsidP="00292798">
      <w:pPr>
        <w:ind w:right="-1440"/>
        <w:rPr>
          <w:sz w:val="22"/>
          <w:szCs w:val="22"/>
        </w:rPr>
      </w:pPr>
      <w:r w:rsidRPr="00622F68">
        <w:rPr>
          <w:sz w:val="22"/>
          <w:szCs w:val="22"/>
        </w:rPr>
        <w:tab/>
        <w:t>•1996-98</w:t>
      </w:r>
      <w:r w:rsidRPr="00622F68">
        <w:rPr>
          <w:sz w:val="22"/>
          <w:szCs w:val="22"/>
        </w:rPr>
        <w:tab/>
        <w:t>Chair, Latin American Studies Area Committee</w:t>
      </w:r>
    </w:p>
    <w:p w14:paraId="0C5BEAF9" w14:textId="77777777" w:rsidR="00292798" w:rsidRPr="00622F68" w:rsidRDefault="00292798" w:rsidP="00292798">
      <w:pPr>
        <w:rPr>
          <w:sz w:val="22"/>
          <w:szCs w:val="22"/>
        </w:rPr>
      </w:pPr>
      <w:r w:rsidRPr="00622F68">
        <w:rPr>
          <w:sz w:val="22"/>
          <w:szCs w:val="22"/>
        </w:rPr>
        <w:tab/>
        <w:t>•1996</w:t>
      </w:r>
      <w:r w:rsidRPr="00622F68">
        <w:rPr>
          <w:sz w:val="22"/>
          <w:szCs w:val="22"/>
        </w:rPr>
        <w:tab/>
      </w:r>
      <w:r w:rsidRPr="00622F68">
        <w:rPr>
          <w:sz w:val="22"/>
          <w:szCs w:val="22"/>
        </w:rPr>
        <w:tab/>
        <w:t>Member, Lathrop Prize Selection Committee</w:t>
      </w:r>
    </w:p>
    <w:p w14:paraId="2B62583E" w14:textId="77777777" w:rsidR="00292798" w:rsidRPr="00622F68" w:rsidRDefault="00292798" w:rsidP="00292798">
      <w:pPr>
        <w:ind w:right="-1530"/>
        <w:rPr>
          <w:sz w:val="22"/>
          <w:szCs w:val="22"/>
        </w:rPr>
      </w:pPr>
      <w:r w:rsidRPr="00622F68">
        <w:rPr>
          <w:sz w:val="22"/>
          <w:szCs w:val="22"/>
        </w:rPr>
        <w:tab/>
        <w:t>•1994-96</w:t>
      </w:r>
      <w:r w:rsidRPr="00622F68">
        <w:rPr>
          <w:sz w:val="22"/>
          <w:szCs w:val="22"/>
        </w:rPr>
        <w:tab/>
        <w:t>Member, Ad Hoc Committee to evaluate Graduate Program in History</w:t>
      </w:r>
    </w:p>
    <w:p w14:paraId="30E9408F" w14:textId="77777777" w:rsidR="00292798" w:rsidRPr="00622F68" w:rsidRDefault="00292798" w:rsidP="00292798">
      <w:pPr>
        <w:ind w:right="-1530"/>
        <w:rPr>
          <w:sz w:val="22"/>
          <w:szCs w:val="22"/>
        </w:rPr>
      </w:pPr>
      <w:r w:rsidRPr="00622F68">
        <w:rPr>
          <w:sz w:val="22"/>
          <w:szCs w:val="22"/>
        </w:rPr>
        <w:tab/>
        <w:t>•1995-</w:t>
      </w:r>
      <w:r w:rsidR="003371C3">
        <w:rPr>
          <w:sz w:val="22"/>
          <w:szCs w:val="22"/>
        </w:rPr>
        <w:t>96</w:t>
      </w:r>
      <w:r w:rsidR="003371C3">
        <w:rPr>
          <w:sz w:val="22"/>
          <w:szCs w:val="22"/>
        </w:rPr>
        <w:tab/>
      </w:r>
      <w:r w:rsidRPr="00622F68">
        <w:rPr>
          <w:sz w:val="22"/>
          <w:szCs w:val="22"/>
        </w:rPr>
        <w:t>Estep/Castañeda Graduate Awards in Latin American History</w:t>
      </w:r>
    </w:p>
    <w:p w14:paraId="39F64191" w14:textId="77777777" w:rsidR="00292798" w:rsidRPr="00622F68" w:rsidRDefault="00292798" w:rsidP="00292798">
      <w:pPr>
        <w:ind w:right="-1260"/>
        <w:rPr>
          <w:sz w:val="22"/>
          <w:szCs w:val="22"/>
        </w:rPr>
      </w:pPr>
      <w:r w:rsidRPr="00622F68">
        <w:rPr>
          <w:sz w:val="22"/>
          <w:szCs w:val="22"/>
        </w:rPr>
        <w:tab/>
        <w:t>•1993</w:t>
      </w:r>
      <w:r w:rsidRPr="00622F68">
        <w:rPr>
          <w:sz w:val="22"/>
          <w:szCs w:val="22"/>
        </w:rPr>
        <w:tab/>
      </w:r>
      <w:r w:rsidRPr="00622F68">
        <w:rPr>
          <w:sz w:val="22"/>
          <w:szCs w:val="22"/>
        </w:rPr>
        <w:tab/>
        <w:t>Member, Teaching Evaluation Committee</w:t>
      </w:r>
    </w:p>
    <w:p w14:paraId="0BE052B3" w14:textId="77777777" w:rsidR="00292798" w:rsidRPr="00622F68" w:rsidRDefault="00292798" w:rsidP="00292798">
      <w:pPr>
        <w:ind w:left="2160" w:hanging="1440"/>
        <w:rPr>
          <w:sz w:val="22"/>
          <w:szCs w:val="22"/>
        </w:rPr>
      </w:pPr>
      <w:r w:rsidRPr="00622F68">
        <w:rPr>
          <w:sz w:val="22"/>
          <w:szCs w:val="22"/>
        </w:rPr>
        <w:t>•1991-92</w:t>
      </w:r>
      <w:r w:rsidRPr="00622F68">
        <w:rPr>
          <w:sz w:val="22"/>
          <w:szCs w:val="22"/>
        </w:rPr>
        <w:tab/>
        <w:t>Departmental Budget Council - Associate Professor representative</w:t>
      </w:r>
    </w:p>
    <w:p w14:paraId="41C3EF43" w14:textId="77777777" w:rsidR="00292798" w:rsidRPr="00622F68" w:rsidRDefault="00292798" w:rsidP="00292798">
      <w:pPr>
        <w:ind w:left="2160" w:hanging="1440"/>
        <w:rPr>
          <w:sz w:val="22"/>
          <w:szCs w:val="22"/>
        </w:rPr>
      </w:pPr>
      <w:r w:rsidRPr="00622F68">
        <w:rPr>
          <w:sz w:val="22"/>
          <w:szCs w:val="22"/>
        </w:rPr>
        <w:t>•1991-92</w:t>
      </w:r>
      <w:r w:rsidRPr="00622F68">
        <w:rPr>
          <w:sz w:val="22"/>
          <w:szCs w:val="22"/>
        </w:rPr>
        <w:tab/>
        <w:t>Departmental Salary Committee - Associate Professor representative</w:t>
      </w:r>
    </w:p>
    <w:p w14:paraId="7EF38378" w14:textId="77777777" w:rsidR="00292798" w:rsidRPr="00622F68" w:rsidRDefault="00292798" w:rsidP="00292798">
      <w:pPr>
        <w:rPr>
          <w:sz w:val="22"/>
          <w:szCs w:val="22"/>
        </w:rPr>
      </w:pPr>
      <w:r w:rsidRPr="00622F68">
        <w:rPr>
          <w:sz w:val="22"/>
          <w:szCs w:val="22"/>
        </w:rPr>
        <w:tab/>
        <w:t>•1991-92</w:t>
      </w:r>
      <w:r w:rsidRPr="00622F68">
        <w:rPr>
          <w:sz w:val="22"/>
          <w:szCs w:val="22"/>
        </w:rPr>
        <w:tab/>
        <w:t>Department of History - Associate Professor representative</w:t>
      </w:r>
    </w:p>
    <w:p w14:paraId="32767D8B" w14:textId="77777777" w:rsidR="00292798" w:rsidRPr="00622F68" w:rsidRDefault="00292798" w:rsidP="00292798">
      <w:pPr>
        <w:ind w:left="2160" w:hanging="1440"/>
        <w:rPr>
          <w:sz w:val="22"/>
          <w:szCs w:val="22"/>
        </w:rPr>
      </w:pPr>
      <w:r w:rsidRPr="00622F68">
        <w:rPr>
          <w:sz w:val="22"/>
          <w:szCs w:val="22"/>
        </w:rPr>
        <w:t>•1988-89</w:t>
      </w:r>
      <w:r w:rsidRPr="00622F68">
        <w:rPr>
          <w:sz w:val="22"/>
          <w:szCs w:val="22"/>
        </w:rPr>
        <w:tab/>
        <w:t>Departmental Salary Committee - Assistant Professor representative</w:t>
      </w:r>
    </w:p>
    <w:p w14:paraId="1F8580AD" w14:textId="77777777" w:rsidR="00292798" w:rsidRPr="00622F68" w:rsidRDefault="00292798" w:rsidP="00292798">
      <w:pPr>
        <w:ind w:right="-1260"/>
        <w:rPr>
          <w:sz w:val="22"/>
          <w:szCs w:val="22"/>
        </w:rPr>
      </w:pPr>
      <w:r w:rsidRPr="00622F68">
        <w:rPr>
          <w:sz w:val="22"/>
          <w:szCs w:val="22"/>
        </w:rPr>
        <w:tab/>
        <w:t>•1988-89</w:t>
      </w:r>
      <w:r w:rsidRPr="00622F68">
        <w:rPr>
          <w:sz w:val="22"/>
          <w:szCs w:val="22"/>
        </w:rPr>
        <w:tab/>
        <w:t>Departmental Budget Council - Assistant Professor representative</w:t>
      </w:r>
    </w:p>
    <w:p w14:paraId="0366C06B" w14:textId="77777777" w:rsidR="00292798" w:rsidRPr="00622F68" w:rsidRDefault="00292798" w:rsidP="00292798">
      <w:pPr>
        <w:rPr>
          <w:sz w:val="22"/>
          <w:szCs w:val="22"/>
        </w:rPr>
      </w:pPr>
      <w:r w:rsidRPr="00622F68">
        <w:rPr>
          <w:sz w:val="22"/>
          <w:szCs w:val="22"/>
        </w:rPr>
        <w:tab/>
        <w:t>•1984-87</w:t>
      </w:r>
      <w:r w:rsidRPr="00622F68">
        <w:rPr>
          <w:sz w:val="22"/>
          <w:szCs w:val="22"/>
        </w:rPr>
        <w:tab/>
        <w:t>Graduate Program Committee</w:t>
      </w:r>
    </w:p>
    <w:p w14:paraId="4181EB88" w14:textId="77777777" w:rsidR="00292798" w:rsidRPr="00622F68" w:rsidRDefault="00292798" w:rsidP="00292798">
      <w:pPr>
        <w:ind w:left="2160" w:right="-1440" w:hanging="1440"/>
        <w:rPr>
          <w:sz w:val="22"/>
          <w:szCs w:val="22"/>
        </w:rPr>
      </w:pPr>
      <w:r w:rsidRPr="00622F68">
        <w:rPr>
          <w:sz w:val="22"/>
          <w:szCs w:val="22"/>
        </w:rPr>
        <w:t>•1986-87</w:t>
      </w:r>
      <w:r w:rsidRPr="00622F68">
        <w:rPr>
          <w:sz w:val="22"/>
          <w:szCs w:val="22"/>
        </w:rPr>
        <w:tab/>
        <w:t>Liberal Arts Committee, Alternative Representative, Department of History</w:t>
      </w:r>
    </w:p>
    <w:p w14:paraId="0237B9EE" w14:textId="77777777" w:rsidR="00292798" w:rsidRPr="00622F68" w:rsidRDefault="00292798" w:rsidP="00292798">
      <w:pPr>
        <w:rPr>
          <w:sz w:val="22"/>
          <w:szCs w:val="22"/>
        </w:rPr>
      </w:pPr>
      <w:r w:rsidRPr="00622F68">
        <w:rPr>
          <w:sz w:val="22"/>
          <w:szCs w:val="22"/>
        </w:rPr>
        <w:tab/>
        <w:t>•1986-87</w:t>
      </w:r>
      <w:r w:rsidRPr="00622F68">
        <w:rPr>
          <w:sz w:val="22"/>
          <w:szCs w:val="22"/>
        </w:rPr>
        <w:tab/>
        <w:t>Dora Bonham Committee</w:t>
      </w:r>
    </w:p>
    <w:p w14:paraId="7F30C252" w14:textId="77777777" w:rsidR="00292798" w:rsidRPr="00622F68" w:rsidRDefault="00292798" w:rsidP="00292798">
      <w:pPr>
        <w:ind w:left="2160" w:hanging="1440"/>
        <w:rPr>
          <w:sz w:val="22"/>
          <w:szCs w:val="22"/>
        </w:rPr>
      </w:pPr>
      <w:r w:rsidRPr="00622F68">
        <w:rPr>
          <w:sz w:val="22"/>
          <w:szCs w:val="22"/>
        </w:rPr>
        <w:t>•1984-85</w:t>
      </w:r>
      <w:r w:rsidRPr="00622F68">
        <w:rPr>
          <w:sz w:val="22"/>
          <w:szCs w:val="22"/>
        </w:rPr>
        <w:tab/>
        <w:t>Departmental Budget Council - Assistant Professor representative</w:t>
      </w:r>
    </w:p>
    <w:p w14:paraId="61C988F9" w14:textId="77777777" w:rsidR="00292798" w:rsidRPr="00622F68" w:rsidRDefault="00292798" w:rsidP="00292798">
      <w:pPr>
        <w:rPr>
          <w:sz w:val="22"/>
          <w:szCs w:val="22"/>
        </w:rPr>
      </w:pPr>
    </w:p>
    <w:p w14:paraId="580C7894" w14:textId="77777777" w:rsidR="00292798" w:rsidRDefault="00292798" w:rsidP="00292798">
      <w:pPr>
        <w:rPr>
          <w:b/>
          <w:sz w:val="22"/>
          <w:szCs w:val="22"/>
        </w:rPr>
      </w:pPr>
      <w:r w:rsidRPr="00622F68">
        <w:rPr>
          <w:b/>
          <w:sz w:val="22"/>
          <w:szCs w:val="22"/>
        </w:rPr>
        <w:t>Lozano Long Institute of Latin American Studies:</w:t>
      </w:r>
    </w:p>
    <w:p w14:paraId="5FCB5264" w14:textId="77777777" w:rsidR="009D27F6" w:rsidRDefault="009D27F6" w:rsidP="00292798">
      <w:pPr>
        <w:rPr>
          <w:b/>
          <w:sz w:val="22"/>
          <w:szCs w:val="22"/>
        </w:rPr>
      </w:pPr>
      <w:r>
        <w:rPr>
          <w:b/>
          <w:sz w:val="22"/>
          <w:szCs w:val="22"/>
        </w:rPr>
        <w:tab/>
        <w:t>•</w:t>
      </w:r>
      <w:r w:rsidRPr="009D27F6">
        <w:rPr>
          <w:sz w:val="22"/>
          <w:szCs w:val="22"/>
        </w:rPr>
        <w:t>2018</w:t>
      </w:r>
      <w:r>
        <w:rPr>
          <w:sz w:val="22"/>
          <w:szCs w:val="22"/>
        </w:rPr>
        <w:tab/>
      </w:r>
      <w:r>
        <w:rPr>
          <w:sz w:val="22"/>
          <w:szCs w:val="22"/>
        </w:rPr>
        <w:tab/>
      </w:r>
      <w:r w:rsidRPr="00351C33">
        <w:rPr>
          <w:sz w:val="22"/>
          <w:szCs w:val="22"/>
        </w:rPr>
        <w:t>Member, Selection</w:t>
      </w:r>
      <w:r w:rsidR="0042218D" w:rsidRPr="00351C33">
        <w:rPr>
          <w:sz w:val="22"/>
          <w:szCs w:val="22"/>
        </w:rPr>
        <w:t xml:space="preserve"> Committee, LLILAS</w:t>
      </w:r>
      <w:r w:rsidR="00351C33" w:rsidRPr="00351C33">
        <w:rPr>
          <w:sz w:val="22"/>
          <w:szCs w:val="22"/>
        </w:rPr>
        <w:t xml:space="preserve">-Benson Digital Scholarship </w:t>
      </w:r>
      <w:r w:rsidR="00351C33" w:rsidRPr="00351C33">
        <w:rPr>
          <w:sz w:val="22"/>
          <w:szCs w:val="22"/>
        </w:rPr>
        <w:tab/>
      </w:r>
      <w:r w:rsidR="00351C33" w:rsidRPr="00351C33">
        <w:rPr>
          <w:sz w:val="22"/>
          <w:szCs w:val="22"/>
        </w:rPr>
        <w:tab/>
      </w:r>
      <w:r w:rsidR="00351C33" w:rsidRPr="00351C33">
        <w:rPr>
          <w:sz w:val="22"/>
          <w:szCs w:val="22"/>
        </w:rPr>
        <w:tab/>
      </w:r>
      <w:r w:rsidR="00351C33" w:rsidRPr="00351C33">
        <w:rPr>
          <w:sz w:val="22"/>
          <w:szCs w:val="22"/>
        </w:rPr>
        <w:tab/>
        <w:t>Fellowships</w:t>
      </w:r>
    </w:p>
    <w:p w14:paraId="262FB7AD" w14:textId="77777777" w:rsidR="00B50550" w:rsidRPr="00B50550" w:rsidRDefault="00B50550" w:rsidP="00292798">
      <w:pPr>
        <w:rPr>
          <w:sz w:val="22"/>
          <w:szCs w:val="22"/>
        </w:rPr>
      </w:pPr>
      <w:r>
        <w:rPr>
          <w:b/>
          <w:sz w:val="22"/>
          <w:szCs w:val="22"/>
        </w:rPr>
        <w:tab/>
        <w:t>•</w:t>
      </w:r>
      <w:r>
        <w:rPr>
          <w:sz w:val="22"/>
          <w:szCs w:val="22"/>
        </w:rPr>
        <w:t>2018</w:t>
      </w:r>
      <w:r>
        <w:rPr>
          <w:sz w:val="22"/>
          <w:szCs w:val="22"/>
        </w:rPr>
        <w:tab/>
      </w:r>
      <w:r>
        <w:rPr>
          <w:sz w:val="22"/>
          <w:szCs w:val="22"/>
        </w:rPr>
        <w:tab/>
        <w:t>Member, Selection Committee, E. D. Farmer Fellowships</w:t>
      </w:r>
    </w:p>
    <w:p w14:paraId="59AB9479" w14:textId="77777777" w:rsidR="00A81168" w:rsidRDefault="1E876271" w:rsidP="00D00422">
      <w:pPr>
        <w:ind w:left="2160" w:hanging="1440"/>
        <w:rPr>
          <w:sz w:val="22"/>
          <w:szCs w:val="22"/>
        </w:rPr>
      </w:pPr>
      <w:r w:rsidRPr="1E876271">
        <w:rPr>
          <w:sz w:val="22"/>
          <w:szCs w:val="22"/>
        </w:rPr>
        <w:t>•2017-2019</w:t>
      </w:r>
      <w:r w:rsidR="00A81168">
        <w:tab/>
      </w:r>
      <w:r w:rsidRPr="1E876271">
        <w:rPr>
          <w:sz w:val="22"/>
          <w:szCs w:val="22"/>
        </w:rPr>
        <w:t xml:space="preserve">Member, Selection Committee, </w:t>
      </w:r>
      <w:proofErr w:type="spellStart"/>
      <w:r w:rsidRPr="1E876271">
        <w:rPr>
          <w:sz w:val="22"/>
          <w:szCs w:val="22"/>
        </w:rPr>
        <w:t>Thoma</w:t>
      </w:r>
      <w:proofErr w:type="spellEnd"/>
      <w:r w:rsidRPr="1E876271">
        <w:rPr>
          <w:sz w:val="22"/>
          <w:szCs w:val="22"/>
        </w:rPr>
        <w:t xml:space="preserve"> Visiting Scholars in Spanish Colonial Art (in collaboration with the Blanton Museum and LLILAS-Benson Latin American Studies and Collections)</w:t>
      </w:r>
    </w:p>
    <w:p w14:paraId="7891BE5E" w14:textId="543D136C" w:rsidR="001D1E76" w:rsidRPr="00F32C62" w:rsidRDefault="1E876271" w:rsidP="00D00422">
      <w:pPr>
        <w:ind w:left="2160" w:hanging="1440"/>
        <w:rPr>
          <w:sz w:val="22"/>
          <w:szCs w:val="22"/>
        </w:rPr>
      </w:pPr>
      <w:r w:rsidRPr="1E876271">
        <w:rPr>
          <w:sz w:val="22"/>
          <w:szCs w:val="22"/>
        </w:rPr>
        <w:t>•2017-2018</w:t>
      </w:r>
      <w:r w:rsidR="001D1E76">
        <w:tab/>
      </w:r>
      <w:r w:rsidRPr="1E876271">
        <w:rPr>
          <w:sz w:val="22"/>
          <w:szCs w:val="22"/>
        </w:rPr>
        <w:t xml:space="preserve">Co-organizer, </w:t>
      </w:r>
      <w:proofErr w:type="spellStart"/>
      <w:r w:rsidRPr="1E876271">
        <w:rPr>
          <w:sz w:val="22"/>
          <w:szCs w:val="22"/>
        </w:rPr>
        <w:t>Thoma</w:t>
      </w:r>
      <w:proofErr w:type="spellEnd"/>
      <w:r w:rsidRPr="1E876271">
        <w:rPr>
          <w:sz w:val="22"/>
          <w:szCs w:val="22"/>
        </w:rPr>
        <w:t xml:space="preserve"> Distinguished Visiting Speakers’ Series in the Visual and Material Culture of Colonial Latin America (in collaboration with the Blanton Museum and LLILAS-Benson Latin American Studies and Collections)</w:t>
      </w:r>
    </w:p>
    <w:p w14:paraId="0E8B7AF3" w14:textId="39015D7A" w:rsidR="00D00422" w:rsidRDefault="00D00422" w:rsidP="00D00422">
      <w:pPr>
        <w:ind w:left="2160" w:hanging="1440"/>
        <w:rPr>
          <w:b/>
          <w:sz w:val="22"/>
          <w:szCs w:val="22"/>
        </w:rPr>
      </w:pPr>
      <w:r>
        <w:rPr>
          <w:b/>
          <w:sz w:val="22"/>
          <w:szCs w:val="22"/>
        </w:rPr>
        <w:t>•</w:t>
      </w:r>
      <w:r w:rsidR="00664A48">
        <w:rPr>
          <w:sz w:val="22"/>
          <w:szCs w:val="22"/>
        </w:rPr>
        <w:t>2015</w:t>
      </w:r>
      <w:r w:rsidRPr="00D00422">
        <w:rPr>
          <w:sz w:val="22"/>
          <w:szCs w:val="22"/>
        </w:rPr>
        <w:t>-</w:t>
      </w:r>
      <w:r w:rsidR="00445F36">
        <w:rPr>
          <w:sz w:val="22"/>
          <w:szCs w:val="22"/>
        </w:rPr>
        <w:t>2023</w:t>
      </w:r>
      <w:r w:rsidRPr="00D00422">
        <w:rPr>
          <w:sz w:val="22"/>
          <w:szCs w:val="22"/>
        </w:rPr>
        <w:tab/>
      </w:r>
      <w:r w:rsidRPr="0080529F">
        <w:rPr>
          <w:sz w:val="22"/>
          <w:szCs w:val="22"/>
        </w:rPr>
        <w:t>Chair of the Steering Committee for programmatic</w:t>
      </w:r>
      <w:r w:rsidR="0080529F">
        <w:rPr>
          <w:sz w:val="22"/>
          <w:szCs w:val="22"/>
        </w:rPr>
        <w:t xml:space="preserve"> and curriculum</w:t>
      </w:r>
      <w:r w:rsidRPr="0080529F">
        <w:rPr>
          <w:sz w:val="22"/>
          <w:szCs w:val="22"/>
        </w:rPr>
        <w:t xml:space="preserve"> development of colonial Latin American art and visual culture (in co</w:t>
      </w:r>
      <w:r w:rsidR="00C93AD5">
        <w:rPr>
          <w:sz w:val="22"/>
          <w:szCs w:val="22"/>
        </w:rPr>
        <w:t>llaboration</w:t>
      </w:r>
      <w:r w:rsidRPr="0080529F">
        <w:rPr>
          <w:sz w:val="22"/>
          <w:szCs w:val="22"/>
        </w:rPr>
        <w:t xml:space="preserve"> with the Blanton Museum</w:t>
      </w:r>
      <w:r w:rsidR="0080529F">
        <w:rPr>
          <w:sz w:val="22"/>
          <w:szCs w:val="22"/>
        </w:rPr>
        <w:t xml:space="preserve"> and </w:t>
      </w:r>
      <w:r w:rsidR="00C93AD5">
        <w:rPr>
          <w:sz w:val="22"/>
          <w:szCs w:val="22"/>
        </w:rPr>
        <w:t>LLILAS-</w:t>
      </w:r>
      <w:r w:rsidR="0080529F">
        <w:rPr>
          <w:sz w:val="22"/>
          <w:szCs w:val="22"/>
        </w:rPr>
        <w:t>Benson Latin American Collection)</w:t>
      </w:r>
    </w:p>
    <w:p w14:paraId="3D986AF2" w14:textId="77777777" w:rsidR="00292798" w:rsidRPr="00622F68" w:rsidRDefault="00292798" w:rsidP="00D00422">
      <w:pPr>
        <w:ind w:firstLine="720"/>
        <w:rPr>
          <w:b/>
          <w:sz w:val="22"/>
          <w:szCs w:val="22"/>
        </w:rPr>
      </w:pPr>
      <w:r w:rsidRPr="00622F68">
        <w:rPr>
          <w:b/>
          <w:sz w:val="22"/>
          <w:szCs w:val="22"/>
        </w:rPr>
        <w:t>•</w:t>
      </w:r>
      <w:r w:rsidRPr="00622F68">
        <w:rPr>
          <w:sz w:val="22"/>
          <w:szCs w:val="22"/>
        </w:rPr>
        <w:t>2015-</w:t>
      </w:r>
      <w:r w:rsidR="00B50550">
        <w:rPr>
          <w:sz w:val="22"/>
          <w:szCs w:val="22"/>
        </w:rPr>
        <w:t>2018</w:t>
      </w:r>
      <w:r w:rsidR="00B10A6D">
        <w:rPr>
          <w:sz w:val="22"/>
          <w:szCs w:val="22"/>
        </w:rPr>
        <w:tab/>
      </w:r>
      <w:r w:rsidRPr="00622F68">
        <w:rPr>
          <w:sz w:val="22"/>
          <w:szCs w:val="22"/>
        </w:rPr>
        <w:t xml:space="preserve">Member, Advisory Board, </w:t>
      </w:r>
      <w:proofErr w:type="spellStart"/>
      <w:r w:rsidRPr="00622F68">
        <w:rPr>
          <w:i/>
          <w:sz w:val="22"/>
          <w:szCs w:val="22"/>
        </w:rPr>
        <w:t>Primeros</w:t>
      </w:r>
      <w:proofErr w:type="spellEnd"/>
      <w:r w:rsidRPr="00622F68">
        <w:rPr>
          <w:i/>
          <w:sz w:val="22"/>
          <w:szCs w:val="22"/>
        </w:rPr>
        <w:t xml:space="preserve"> Libros</w:t>
      </w:r>
      <w:r w:rsidRPr="00622F68">
        <w:rPr>
          <w:sz w:val="22"/>
          <w:szCs w:val="22"/>
        </w:rPr>
        <w:t xml:space="preserve"> Project</w:t>
      </w:r>
    </w:p>
    <w:p w14:paraId="5BF19177" w14:textId="77777777" w:rsidR="00292798" w:rsidRPr="00622F68" w:rsidRDefault="00292798" w:rsidP="00292798">
      <w:pPr>
        <w:ind w:left="2160" w:hanging="1440"/>
        <w:rPr>
          <w:sz w:val="22"/>
          <w:szCs w:val="22"/>
        </w:rPr>
      </w:pPr>
      <w:r w:rsidRPr="00622F68">
        <w:rPr>
          <w:sz w:val="22"/>
          <w:szCs w:val="22"/>
        </w:rPr>
        <w:t>•2013</w:t>
      </w:r>
      <w:r w:rsidRPr="00622F68">
        <w:rPr>
          <w:sz w:val="22"/>
          <w:szCs w:val="22"/>
        </w:rPr>
        <w:tab/>
        <w:t>Member, Andrew Mellon Faculty Research Grant Selection Committee</w:t>
      </w:r>
    </w:p>
    <w:p w14:paraId="3E8893A3" w14:textId="77777777" w:rsidR="00292798" w:rsidRPr="00622F68" w:rsidRDefault="00292798" w:rsidP="00292798">
      <w:pPr>
        <w:ind w:left="2160" w:hanging="1440"/>
        <w:rPr>
          <w:sz w:val="22"/>
          <w:szCs w:val="22"/>
        </w:rPr>
      </w:pPr>
      <w:r w:rsidRPr="00622F68">
        <w:rPr>
          <w:sz w:val="22"/>
          <w:szCs w:val="22"/>
        </w:rPr>
        <w:t>•2013</w:t>
      </w:r>
      <w:r w:rsidRPr="00622F68">
        <w:rPr>
          <w:sz w:val="22"/>
          <w:szCs w:val="22"/>
        </w:rPr>
        <w:tab/>
        <w:t>Member, Selection Committee for LLILAS Faculty Research Leave Award</w:t>
      </w:r>
    </w:p>
    <w:p w14:paraId="68D60A00" w14:textId="77777777" w:rsidR="00292798" w:rsidRPr="00622F68" w:rsidRDefault="00292798" w:rsidP="00292798">
      <w:pPr>
        <w:ind w:left="2160" w:hanging="1440"/>
        <w:rPr>
          <w:sz w:val="22"/>
          <w:szCs w:val="22"/>
        </w:rPr>
      </w:pPr>
      <w:r w:rsidRPr="00622F68">
        <w:rPr>
          <w:sz w:val="22"/>
          <w:szCs w:val="22"/>
        </w:rPr>
        <w:t>•2013</w:t>
      </w:r>
      <w:r w:rsidRPr="00622F68">
        <w:rPr>
          <w:sz w:val="22"/>
          <w:szCs w:val="22"/>
        </w:rPr>
        <w:tab/>
        <w:t>Member, Selection Committee, Mexican Bibliographer, LLILAS-Benson Latin American Collection</w:t>
      </w:r>
    </w:p>
    <w:p w14:paraId="42FC168D" w14:textId="77777777" w:rsidR="00292798" w:rsidRPr="00622F68" w:rsidRDefault="00292798" w:rsidP="00292798">
      <w:pPr>
        <w:ind w:left="720"/>
        <w:rPr>
          <w:sz w:val="22"/>
          <w:szCs w:val="22"/>
        </w:rPr>
      </w:pPr>
      <w:r w:rsidRPr="00622F68">
        <w:rPr>
          <w:sz w:val="22"/>
          <w:szCs w:val="22"/>
        </w:rPr>
        <w:t>•2013</w:t>
      </w:r>
      <w:r w:rsidRPr="00622F68">
        <w:rPr>
          <w:sz w:val="22"/>
          <w:szCs w:val="22"/>
        </w:rPr>
        <w:tab/>
      </w:r>
      <w:r w:rsidRPr="00622F68">
        <w:rPr>
          <w:sz w:val="22"/>
          <w:szCs w:val="22"/>
        </w:rPr>
        <w:tab/>
        <w:t>Member, Graduate Admissions Committee</w:t>
      </w:r>
    </w:p>
    <w:p w14:paraId="67C616FF" w14:textId="77777777" w:rsidR="00292798" w:rsidRPr="00622F68" w:rsidRDefault="00292798" w:rsidP="00292798">
      <w:pPr>
        <w:ind w:left="2160" w:hanging="1440"/>
        <w:rPr>
          <w:sz w:val="22"/>
          <w:szCs w:val="22"/>
        </w:rPr>
      </w:pPr>
      <w:r w:rsidRPr="00622F68">
        <w:rPr>
          <w:sz w:val="22"/>
          <w:szCs w:val="22"/>
        </w:rPr>
        <w:t>•2012</w:t>
      </w:r>
      <w:r w:rsidRPr="00622F68">
        <w:rPr>
          <w:sz w:val="22"/>
          <w:szCs w:val="22"/>
        </w:rPr>
        <w:tab/>
        <w:t>Member, Selection Committee for LLILAS Faculty Research Leave Award</w:t>
      </w:r>
    </w:p>
    <w:p w14:paraId="74224333" w14:textId="77777777" w:rsidR="00292798" w:rsidRPr="00622F68" w:rsidRDefault="00292798" w:rsidP="00292798">
      <w:pPr>
        <w:ind w:left="2160" w:hanging="1440"/>
        <w:rPr>
          <w:sz w:val="22"/>
          <w:szCs w:val="22"/>
        </w:rPr>
      </w:pPr>
      <w:r w:rsidRPr="00622F68">
        <w:rPr>
          <w:sz w:val="22"/>
          <w:szCs w:val="22"/>
        </w:rPr>
        <w:t>•2012</w:t>
      </w:r>
      <w:r w:rsidRPr="00622F68">
        <w:rPr>
          <w:sz w:val="22"/>
          <w:szCs w:val="22"/>
        </w:rPr>
        <w:tab/>
        <w:t>Member, Selection Committee for LLILAS-Benson Latin American Collection Research Fellowships</w:t>
      </w:r>
    </w:p>
    <w:p w14:paraId="45664AE6" w14:textId="77777777" w:rsidR="00292798" w:rsidRPr="00622F68" w:rsidRDefault="00292798" w:rsidP="00292798">
      <w:pPr>
        <w:ind w:left="2160" w:hanging="1440"/>
        <w:rPr>
          <w:sz w:val="22"/>
          <w:szCs w:val="22"/>
        </w:rPr>
      </w:pPr>
      <w:r w:rsidRPr="00622F68">
        <w:rPr>
          <w:sz w:val="22"/>
          <w:szCs w:val="22"/>
        </w:rPr>
        <w:t>•2012</w:t>
      </w:r>
      <w:r w:rsidRPr="00622F68">
        <w:rPr>
          <w:sz w:val="22"/>
          <w:szCs w:val="22"/>
        </w:rPr>
        <w:tab/>
        <w:t xml:space="preserve">Member, Selection Committee for E. D. Farmer and </w:t>
      </w:r>
      <w:proofErr w:type="spellStart"/>
      <w:r w:rsidRPr="00622F68">
        <w:rPr>
          <w:sz w:val="22"/>
          <w:szCs w:val="22"/>
        </w:rPr>
        <w:t>Solidaridad</w:t>
      </w:r>
      <w:proofErr w:type="spellEnd"/>
      <w:r w:rsidRPr="00622F68">
        <w:rPr>
          <w:sz w:val="22"/>
          <w:szCs w:val="22"/>
        </w:rPr>
        <w:t xml:space="preserve"> Scholarships, Mexican Center</w:t>
      </w:r>
    </w:p>
    <w:p w14:paraId="25C497F9" w14:textId="77777777" w:rsidR="00292798" w:rsidRPr="00622F68" w:rsidRDefault="00292798" w:rsidP="00292798">
      <w:pPr>
        <w:ind w:firstLine="720"/>
        <w:rPr>
          <w:sz w:val="22"/>
          <w:szCs w:val="22"/>
        </w:rPr>
      </w:pPr>
      <w:r w:rsidRPr="00622F68">
        <w:rPr>
          <w:sz w:val="22"/>
          <w:szCs w:val="22"/>
        </w:rPr>
        <w:t>•2011-12</w:t>
      </w:r>
      <w:r w:rsidRPr="00622F68">
        <w:rPr>
          <w:sz w:val="22"/>
          <w:szCs w:val="22"/>
        </w:rPr>
        <w:tab/>
        <w:t>Member, Mexican Center Faculty Advisory Committee</w:t>
      </w:r>
    </w:p>
    <w:p w14:paraId="423E35D8" w14:textId="77777777" w:rsidR="00292798" w:rsidRPr="00622F68" w:rsidRDefault="00292798" w:rsidP="00292798">
      <w:pPr>
        <w:ind w:left="2160" w:hanging="1440"/>
        <w:rPr>
          <w:sz w:val="22"/>
          <w:szCs w:val="22"/>
        </w:rPr>
      </w:pPr>
      <w:r w:rsidRPr="00622F68">
        <w:rPr>
          <w:sz w:val="22"/>
          <w:szCs w:val="22"/>
        </w:rPr>
        <w:t>•2011</w:t>
      </w:r>
      <w:r w:rsidRPr="00622F68">
        <w:rPr>
          <w:sz w:val="22"/>
          <w:szCs w:val="22"/>
        </w:rPr>
        <w:tab/>
        <w:t>Member, Selection Committee for LLILAS-Benson Latin American Collection Research Fellowships</w:t>
      </w:r>
    </w:p>
    <w:p w14:paraId="23857312" w14:textId="77777777" w:rsidR="00292798" w:rsidRPr="00622F68" w:rsidRDefault="00292798" w:rsidP="00292798">
      <w:pPr>
        <w:ind w:left="2160" w:hanging="1440"/>
        <w:rPr>
          <w:sz w:val="22"/>
          <w:szCs w:val="22"/>
        </w:rPr>
      </w:pPr>
      <w:r w:rsidRPr="00622F68">
        <w:rPr>
          <w:sz w:val="22"/>
          <w:szCs w:val="22"/>
        </w:rPr>
        <w:t>•2011</w:t>
      </w:r>
      <w:r w:rsidRPr="00622F68">
        <w:rPr>
          <w:sz w:val="22"/>
          <w:szCs w:val="22"/>
        </w:rPr>
        <w:tab/>
        <w:t xml:space="preserve">Member, Selection Committee for E. D. Farmer and </w:t>
      </w:r>
      <w:proofErr w:type="spellStart"/>
      <w:r w:rsidRPr="00622F68">
        <w:rPr>
          <w:sz w:val="22"/>
          <w:szCs w:val="22"/>
        </w:rPr>
        <w:t>Solidaridad</w:t>
      </w:r>
      <w:proofErr w:type="spellEnd"/>
      <w:r w:rsidRPr="00622F68">
        <w:rPr>
          <w:sz w:val="22"/>
          <w:szCs w:val="22"/>
        </w:rPr>
        <w:t xml:space="preserve"> Scholarships, Mexican Center</w:t>
      </w:r>
    </w:p>
    <w:p w14:paraId="74642C1B" w14:textId="77777777" w:rsidR="00292798" w:rsidRPr="00622F68" w:rsidRDefault="00292798" w:rsidP="00292798">
      <w:pPr>
        <w:ind w:left="2160" w:hanging="1440"/>
        <w:rPr>
          <w:sz w:val="22"/>
          <w:szCs w:val="22"/>
        </w:rPr>
      </w:pPr>
      <w:r w:rsidRPr="00622F68">
        <w:rPr>
          <w:sz w:val="22"/>
          <w:szCs w:val="22"/>
        </w:rPr>
        <w:lastRenderedPageBreak/>
        <w:t>•2010-11</w:t>
      </w:r>
      <w:r w:rsidRPr="00622F68">
        <w:rPr>
          <w:sz w:val="22"/>
          <w:szCs w:val="22"/>
        </w:rPr>
        <w:tab/>
        <w:t>Chair, Mexican Center Faculty Advisory Committee (interim replacement for Director)</w:t>
      </w:r>
    </w:p>
    <w:p w14:paraId="7A108AD7" w14:textId="77777777" w:rsidR="00292798" w:rsidRPr="00622F68" w:rsidRDefault="00292798" w:rsidP="00292798">
      <w:pPr>
        <w:ind w:left="2160" w:hanging="1440"/>
        <w:rPr>
          <w:sz w:val="22"/>
          <w:szCs w:val="22"/>
        </w:rPr>
      </w:pPr>
      <w:r w:rsidRPr="00622F68">
        <w:rPr>
          <w:sz w:val="22"/>
          <w:szCs w:val="22"/>
        </w:rPr>
        <w:t>•2009-10</w:t>
      </w:r>
      <w:r w:rsidRPr="00622F68">
        <w:rPr>
          <w:sz w:val="22"/>
          <w:szCs w:val="22"/>
        </w:rPr>
        <w:tab/>
        <w:t xml:space="preserve">Organizer, </w:t>
      </w:r>
      <w:r w:rsidRPr="00622F68">
        <w:rPr>
          <w:i/>
          <w:sz w:val="22"/>
          <w:szCs w:val="22"/>
        </w:rPr>
        <w:t xml:space="preserve">‘Many </w:t>
      </w:r>
      <w:proofErr w:type="spellStart"/>
      <w:r w:rsidRPr="00622F68">
        <w:rPr>
          <w:i/>
          <w:sz w:val="22"/>
          <w:szCs w:val="22"/>
        </w:rPr>
        <w:t>Mexicos</w:t>
      </w:r>
      <w:proofErr w:type="spellEnd"/>
      <w:r w:rsidRPr="00622F68">
        <w:rPr>
          <w:i/>
          <w:sz w:val="22"/>
          <w:szCs w:val="22"/>
        </w:rPr>
        <w:t>’, 1810-2010: Reflections on the Making of Modern Mexico</w:t>
      </w:r>
      <w:r w:rsidRPr="00622F68">
        <w:rPr>
          <w:sz w:val="22"/>
          <w:szCs w:val="22"/>
        </w:rPr>
        <w:t>, Mexican Center</w:t>
      </w:r>
    </w:p>
    <w:p w14:paraId="04BB8E20" w14:textId="77777777" w:rsidR="00292798" w:rsidRPr="00622F68" w:rsidRDefault="00292798" w:rsidP="00292798">
      <w:pPr>
        <w:ind w:firstLine="720"/>
        <w:rPr>
          <w:sz w:val="22"/>
          <w:szCs w:val="22"/>
        </w:rPr>
      </w:pPr>
      <w:r w:rsidRPr="00622F68">
        <w:rPr>
          <w:sz w:val="22"/>
          <w:szCs w:val="22"/>
        </w:rPr>
        <w:t>•2007-10</w:t>
      </w:r>
      <w:r w:rsidRPr="00622F68">
        <w:rPr>
          <w:sz w:val="22"/>
          <w:szCs w:val="22"/>
        </w:rPr>
        <w:tab/>
        <w:t>Member, Mexican Center Faculty Advisory Committee</w:t>
      </w:r>
    </w:p>
    <w:p w14:paraId="5094B1FA" w14:textId="77777777" w:rsidR="00292798" w:rsidRPr="00622F68" w:rsidRDefault="00292798" w:rsidP="00292798">
      <w:pPr>
        <w:ind w:left="720"/>
        <w:rPr>
          <w:sz w:val="22"/>
          <w:szCs w:val="22"/>
        </w:rPr>
      </w:pPr>
      <w:r w:rsidRPr="00622F68">
        <w:rPr>
          <w:sz w:val="22"/>
          <w:szCs w:val="22"/>
        </w:rPr>
        <w:t>•2006-08</w:t>
      </w:r>
      <w:r w:rsidRPr="00622F68">
        <w:rPr>
          <w:sz w:val="22"/>
          <w:szCs w:val="22"/>
        </w:rPr>
        <w:tab/>
        <w:t>Member, Graduate Admissions Committee</w:t>
      </w:r>
    </w:p>
    <w:p w14:paraId="6B5ABFAD" w14:textId="77777777" w:rsidR="00292798" w:rsidRPr="00622F68" w:rsidRDefault="00292798" w:rsidP="00292798">
      <w:pPr>
        <w:ind w:left="2160" w:hanging="1440"/>
        <w:rPr>
          <w:sz w:val="22"/>
          <w:szCs w:val="22"/>
        </w:rPr>
      </w:pPr>
      <w:r w:rsidRPr="00622F68">
        <w:rPr>
          <w:sz w:val="22"/>
          <w:szCs w:val="22"/>
        </w:rPr>
        <w:t>•2006</w:t>
      </w:r>
      <w:r w:rsidRPr="00622F68">
        <w:rPr>
          <w:sz w:val="22"/>
          <w:szCs w:val="22"/>
        </w:rPr>
        <w:tab/>
        <w:t>Member, Selection Committee, LLILAS-Faculty Research Leave Award</w:t>
      </w:r>
    </w:p>
    <w:p w14:paraId="780A4B5D" w14:textId="77777777" w:rsidR="00292798" w:rsidRPr="00622F68" w:rsidRDefault="00292798" w:rsidP="00292798">
      <w:pPr>
        <w:ind w:left="2160" w:hanging="1440"/>
        <w:rPr>
          <w:sz w:val="22"/>
          <w:szCs w:val="22"/>
        </w:rPr>
      </w:pPr>
      <w:r w:rsidRPr="00622F68">
        <w:rPr>
          <w:sz w:val="22"/>
          <w:szCs w:val="22"/>
        </w:rPr>
        <w:t>•2006</w:t>
      </w:r>
      <w:r w:rsidRPr="00622F68">
        <w:rPr>
          <w:sz w:val="22"/>
          <w:szCs w:val="22"/>
        </w:rPr>
        <w:tab/>
        <w:t>Member, Andrew Mellon Faculty Research Grant Selection Committee</w:t>
      </w:r>
    </w:p>
    <w:p w14:paraId="68071257" w14:textId="77777777" w:rsidR="00292798" w:rsidRPr="00622F68" w:rsidRDefault="00292798" w:rsidP="00292798">
      <w:pPr>
        <w:ind w:left="2160" w:hanging="1440"/>
        <w:rPr>
          <w:sz w:val="22"/>
          <w:szCs w:val="22"/>
        </w:rPr>
      </w:pPr>
      <w:r w:rsidRPr="00622F68">
        <w:rPr>
          <w:sz w:val="22"/>
          <w:szCs w:val="22"/>
        </w:rPr>
        <w:t>•2005</w:t>
      </w:r>
      <w:r w:rsidRPr="00622F68">
        <w:rPr>
          <w:sz w:val="22"/>
          <w:szCs w:val="22"/>
        </w:rPr>
        <w:tab/>
        <w:t>Member, LLILAS Executive Committee</w:t>
      </w:r>
    </w:p>
    <w:p w14:paraId="0D1EE10E" w14:textId="77777777" w:rsidR="00292798" w:rsidRPr="00622F68" w:rsidRDefault="00292798" w:rsidP="00292798">
      <w:pPr>
        <w:ind w:left="2160" w:hanging="1440"/>
        <w:rPr>
          <w:sz w:val="22"/>
          <w:szCs w:val="22"/>
        </w:rPr>
      </w:pPr>
      <w:r w:rsidRPr="00622F68">
        <w:rPr>
          <w:sz w:val="22"/>
          <w:szCs w:val="22"/>
        </w:rPr>
        <w:t>•2005-06</w:t>
      </w:r>
      <w:r w:rsidRPr="00622F68">
        <w:rPr>
          <w:sz w:val="22"/>
          <w:szCs w:val="22"/>
        </w:rPr>
        <w:tab/>
        <w:t>Member, Graduate Admissions Committee</w:t>
      </w:r>
    </w:p>
    <w:p w14:paraId="7A0951E6" w14:textId="77777777" w:rsidR="00292798" w:rsidRPr="00622F68" w:rsidRDefault="00292798" w:rsidP="00292798">
      <w:pPr>
        <w:ind w:left="2160" w:hanging="1440"/>
        <w:rPr>
          <w:sz w:val="22"/>
          <w:szCs w:val="22"/>
        </w:rPr>
      </w:pPr>
      <w:r w:rsidRPr="00622F68">
        <w:rPr>
          <w:sz w:val="22"/>
          <w:szCs w:val="22"/>
        </w:rPr>
        <w:t>•2003</w:t>
      </w:r>
      <w:r w:rsidRPr="00622F68">
        <w:rPr>
          <w:sz w:val="22"/>
          <w:szCs w:val="22"/>
        </w:rPr>
        <w:tab/>
        <w:t>Member, Selection Committee, LLILAS-Faculty Research Leave Award</w:t>
      </w:r>
    </w:p>
    <w:p w14:paraId="7132B649" w14:textId="77777777" w:rsidR="00292798" w:rsidRPr="00622F68" w:rsidRDefault="00292798" w:rsidP="00292798">
      <w:pPr>
        <w:ind w:left="2160" w:hanging="1440"/>
        <w:rPr>
          <w:sz w:val="22"/>
          <w:szCs w:val="22"/>
        </w:rPr>
      </w:pPr>
      <w:r w:rsidRPr="00622F68">
        <w:rPr>
          <w:sz w:val="22"/>
          <w:szCs w:val="22"/>
        </w:rPr>
        <w:t>•2002</w:t>
      </w:r>
      <w:r w:rsidRPr="00622F68">
        <w:rPr>
          <w:sz w:val="22"/>
          <w:szCs w:val="22"/>
        </w:rPr>
        <w:tab/>
        <w:t>Member, Selection Committee, LLILAS-Faculty Research Leave Award</w:t>
      </w:r>
    </w:p>
    <w:p w14:paraId="6B2FF160" w14:textId="77777777" w:rsidR="00292798" w:rsidRPr="00622F68" w:rsidRDefault="00292798" w:rsidP="00292798">
      <w:pPr>
        <w:ind w:left="2160" w:hanging="1440"/>
        <w:rPr>
          <w:sz w:val="22"/>
          <w:szCs w:val="22"/>
        </w:rPr>
      </w:pPr>
      <w:r w:rsidRPr="00622F68">
        <w:rPr>
          <w:sz w:val="22"/>
          <w:szCs w:val="22"/>
        </w:rPr>
        <w:t>•2001</w:t>
      </w:r>
      <w:r w:rsidRPr="00622F68">
        <w:rPr>
          <w:sz w:val="22"/>
          <w:szCs w:val="22"/>
        </w:rPr>
        <w:tab/>
        <w:t>Member, Andrew Mellon Faculty Research Grant Selection Committee</w:t>
      </w:r>
    </w:p>
    <w:p w14:paraId="37E99EF7" w14:textId="77777777" w:rsidR="00292798" w:rsidRPr="00622F68" w:rsidRDefault="00292798" w:rsidP="00292798">
      <w:pPr>
        <w:ind w:left="2160" w:hanging="1440"/>
        <w:rPr>
          <w:sz w:val="22"/>
          <w:szCs w:val="22"/>
        </w:rPr>
      </w:pPr>
      <w:r w:rsidRPr="00622F68">
        <w:rPr>
          <w:sz w:val="22"/>
          <w:szCs w:val="22"/>
        </w:rPr>
        <w:t>•2000</w:t>
      </w:r>
      <w:r w:rsidRPr="00622F68">
        <w:rPr>
          <w:sz w:val="22"/>
          <w:szCs w:val="22"/>
        </w:rPr>
        <w:tab/>
        <w:t>Member, Planning Committee, ILAS-Faculty Research Leave Fellowship</w:t>
      </w:r>
    </w:p>
    <w:p w14:paraId="6FEF3D5E" w14:textId="77777777" w:rsidR="00292798" w:rsidRPr="00622F68" w:rsidRDefault="00292798" w:rsidP="00292798">
      <w:pPr>
        <w:ind w:left="2160" w:hanging="1440"/>
        <w:rPr>
          <w:sz w:val="22"/>
          <w:szCs w:val="22"/>
        </w:rPr>
      </w:pPr>
      <w:r w:rsidRPr="00622F68">
        <w:rPr>
          <w:sz w:val="22"/>
          <w:szCs w:val="22"/>
        </w:rPr>
        <w:t>•2000</w:t>
      </w:r>
      <w:r w:rsidRPr="00622F68">
        <w:rPr>
          <w:sz w:val="22"/>
          <w:szCs w:val="22"/>
        </w:rPr>
        <w:tab/>
        <w:t>Member, Review Panel for C. B. Smith Becario Program, Mexican Center</w:t>
      </w:r>
    </w:p>
    <w:p w14:paraId="08107129" w14:textId="77777777" w:rsidR="00292798" w:rsidRPr="00622F68" w:rsidRDefault="00292798" w:rsidP="00292798">
      <w:pPr>
        <w:rPr>
          <w:sz w:val="22"/>
          <w:szCs w:val="22"/>
        </w:rPr>
      </w:pPr>
      <w:r w:rsidRPr="00622F68">
        <w:rPr>
          <w:sz w:val="22"/>
          <w:szCs w:val="22"/>
        </w:rPr>
        <w:tab/>
        <w:t>•1999</w:t>
      </w:r>
      <w:r w:rsidRPr="00622F68">
        <w:rPr>
          <w:sz w:val="22"/>
          <w:szCs w:val="22"/>
        </w:rPr>
        <w:tab/>
      </w:r>
      <w:r w:rsidRPr="00622F68">
        <w:rPr>
          <w:sz w:val="22"/>
          <w:szCs w:val="22"/>
        </w:rPr>
        <w:tab/>
        <w:t>Member, Tinker Visiting Professor Selection Committee</w:t>
      </w:r>
    </w:p>
    <w:p w14:paraId="0669F305" w14:textId="77777777" w:rsidR="00292798" w:rsidRPr="00622F68" w:rsidRDefault="00292798" w:rsidP="00292798">
      <w:pPr>
        <w:ind w:left="2160" w:hanging="1440"/>
        <w:rPr>
          <w:sz w:val="22"/>
          <w:szCs w:val="22"/>
        </w:rPr>
      </w:pPr>
      <w:r w:rsidRPr="00622F68">
        <w:rPr>
          <w:sz w:val="22"/>
          <w:szCs w:val="22"/>
        </w:rPr>
        <w:t>•1999</w:t>
      </w:r>
      <w:r w:rsidRPr="00622F68">
        <w:rPr>
          <w:sz w:val="22"/>
          <w:szCs w:val="22"/>
        </w:rPr>
        <w:tab/>
        <w:t>Member, Andrew Mellon Faculty Research Grant Selection Committee</w:t>
      </w:r>
    </w:p>
    <w:p w14:paraId="4CB36FEC" w14:textId="77777777" w:rsidR="00292798" w:rsidRPr="00622F68" w:rsidRDefault="00292798" w:rsidP="00292798">
      <w:pPr>
        <w:ind w:left="2160" w:hanging="1440"/>
        <w:rPr>
          <w:sz w:val="22"/>
          <w:szCs w:val="22"/>
        </w:rPr>
      </w:pPr>
      <w:r w:rsidRPr="00622F68">
        <w:rPr>
          <w:sz w:val="22"/>
          <w:szCs w:val="22"/>
        </w:rPr>
        <w:t>•1998</w:t>
      </w:r>
      <w:r w:rsidRPr="00622F68">
        <w:rPr>
          <w:sz w:val="22"/>
          <w:szCs w:val="22"/>
        </w:rPr>
        <w:tab/>
        <w:t>Member, Review Panel, SSRC-Ford Foundation Grant Selection Committee</w:t>
      </w:r>
    </w:p>
    <w:p w14:paraId="303F229C" w14:textId="77777777" w:rsidR="00292798" w:rsidRPr="00622F68" w:rsidRDefault="00292798" w:rsidP="00292798">
      <w:pPr>
        <w:ind w:left="2160" w:hanging="1440"/>
        <w:rPr>
          <w:sz w:val="22"/>
          <w:szCs w:val="22"/>
        </w:rPr>
      </w:pPr>
      <w:r w:rsidRPr="00622F68">
        <w:rPr>
          <w:sz w:val="22"/>
          <w:szCs w:val="22"/>
        </w:rPr>
        <w:t>•1997-98</w:t>
      </w:r>
      <w:r w:rsidRPr="00622F68">
        <w:rPr>
          <w:sz w:val="22"/>
          <w:szCs w:val="22"/>
        </w:rPr>
        <w:tab/>
        <w:t>LANCE Advisory Committee (Latin American Network for Computer-Assisted Education)</w:t>
      </w:r>
    </w:p>
    <w:p w14:paraId="0F8D3F29" w14:textId="77777777" w:rsidR="00292798" w:rsidRPr="00622F68" w:rsidRDefault="00292798" w:rsidP="00292798">
      <w:pPr>
        <w:rPr>
          <w:sz w:val="22"/>
          <w:szCs w:val="22"/>
        </w:rPr>
      </w:pPr>
      <w:r w:rsidRPr="00622F68">
        <w:rPr>
          <w:sz w:val="22"/>
          <w:szCs w:val="22"/>
        </w:rPr>
        <w:tab/>
        <w:t>•1995-2004</w:t>
      </w:r>
      <w:r w:rsidRPr="00622F68">
        <w:rPr>
          <w:sz w:val="22"/>
          <w:szCs w:val="22"/>
        </w:rPr>
        <w:tab/>
        <w:t>Member, LLILAS Publications Committee</w:t>
      </w:r>
    </w:p>
    <w:p w14:paraId="50664A94" w14:textId="77777777" w:rsidR="00292798" w:rsidRPr="00622F68" w:rsidRDefault="00292798" w:rsidP="00292798">
      <w:pPr>
        <w:rPr>
          <w:b/>
          <w:sz w:val="22"/>
          <w:szCs w:val="22"/>
          <w:u w:val="single"/>
        </w:rPr>
      </w:pPr>
      <w:r w:rsidRPr="00622F68">
        <w:rPr>
          <w:sz w:val="22"/>
          <w:szCs w:val="22"/>
        </w:rPr>
        <w:tab/>
        <w:t>•1993-95</w:t>
      </w:r>
      <w:r w:rsidRPr="00622F68">
        <w:rPr>
          <w:sz w:val="22"/>
          <w:szCs w:val="22"/>
        </w:rPr>
        <w:tab/>
        <w:t>Associate Director</w:t>
      </w:r>
    </w:p>
    <w:p w14:paraId="527872B0" w14:textId="77777777" w:rsidR="00292798" w:rsidRPr="00622F68" w:rsidRDefault="00292798" w:rsidP="00292798">
      <w:pPr>
        <w:ind w:right="-1530"/>
        <w:rPr>
          <w:sz w:val="22"/>
          <w:szCs w:val="22"/>
        </w:rPr>
      </w:pPr>
      <w:r w:rsidRPr="00622F68">
        <w:rPr>
          <w:sz w:val="22"/>
          <w:szCs w:val="22"/>
        </w:rPr>
        <w:tab/>
        <w:t>•1996</w:t>
      </w:r>
      <w:r w:rsidRPr="00622F68">
        <w:rPr>
          <w:sz w:val="22"/>
          <w:szCs w:val="22"/>
        </w:rPr>
        <w:tab/>
      </w:r>
      <w:r w:rsidRPr="00622F68">
        <w:rPr>
          <w:sz w:val="22"/>
          <w:szCs w:val="22"/>
        </w:rPr>
        <w:tab/>
        <w:t>Member, Andrew Mellon Faculty Research Grant Selection Committee</w:t>
      </w:r>
    </w:p>
    <w:p w14:paraId="4078B7B1" w14:textId="77777777" w:rsidR="00292798" w:rsidRPr="00622F68" w:rsidRDefault="00292798" w:rsidP="00292798">
      <w:pPr>
        <w:ind w:left="2160" w:right="-1080" w:hanging="1440"/>
        <w:rPr>
          <w:sz w:val="22"/>
          <w:szCs w:val="22"/>
        </w:rPr>
      </w:pPr>
      <w:r w:rsidRPr="00622F68">
        <w:rPr>
          <w:sz w:val="22"/>
          <w:szCs w:val="22"/>
        </w:rPr>
        <w:t>•1995-96</w:t>
      </w:r>
      <w:r w:rsidRPr="00622F68">
        <w:rPr>
          <w:sz w:val="22"/>
          <w:szCs w:val="22"/>
        </w:rPr>
        <w:tab/>
        <w:t>Member, Review Panel for C. B. Smith Becario Program, Mexican Center</w:t>
      </w:r>
    </w:p>
    <w:p w14:paraId="633359F6" w14:textId="77777777" w:rsidR="00292798" w:rsidRPr="00622F68" w:rsidRDefault="00292798" w:rsidP="00292798">
      <w:pPr>
        <w:ind w:right="-1080"/>
        <w:rPr>
          <w:sz w:val="22"/>
          <w:szCs w:val="22"/>
        </w:rPr>
      </w:pPr>
      <w:r w:rsidRPr="00622F68">
        <w:rPr>
          <w:sz w:val="22"/>
          <w:szCs w:val="22"/>
        </w:rPr>
        <w:tab/>
        <w:t>•1992-95</w:t>
      </w:r>
      <w:r w:rsidRPr="00622F68">
        <w:rPr>
          <w:sz w:val="22"/>
          <w:szCs w:val="22"/>
        </w:rPr>
        <w:tab/>
        <w:t>Graduate Program Committee</w:t>
      </w:r>
    </w:p>
    <w:p w14:paraId="3B06AC9B" w14:textId="77777777" w:rsidR="00292798" w:rsidRPr="00622F68" w:rsidRDefault="00292798" w:rsidP="00292798">
      <w:pPr>
        <w:rPr>
          <w:sz w:val="22"/>
          <w:szCs w:val="22"/>
        </w:rPr>
      </w:pPr>
      <w:r w:rsidRPr="00622F68">
        <w:rPr>
          <w:sz w:val="22"/>
          <w:szCs w:val="22"/>
        </w:rPr>
        <w:tab/>
        <w:t>•1992-93</w:t>
      </w:r>
      <w:r w:rsidRPr="00622F68">
        <w:rPr>
          <w:sz w:val="22"/>
          <w:szCs w:val="22"/>
        </w:rPr>
        <w:tab/>
        <w:t>Member, Mexican Studies Committee, Mexican Center</w:t>
      </w:r>
    </w:p>
    <w:p w14:paraId="62E598E5" w14:textId="77777777" w:rsidR="00292798" w:rsidRPr="00622F68" w:rsidRDefault="00292798" w:rsidP="00292798">
      <w:pPr>
        <w:ind w:right="-1080"/>
        <w:rPr>
          <w:sz w:val="22"/>
          <w:szCs w:val="22"/>
        </w:rPr>
      </w:pPr>
      <w:r w:rsidRPr="00622F68">
        <w:rPr>
          <w:sz w:val="22"/>
          <w:szCs w:val="22"/>
        </w:rPr>
        <w:tab/>
        <w:t>•1991</w:t>
      </w:r>
      <w:r w:rsidRPr="00622F68">
        <w:rPr>
          <w:sz w:val="22"/>
          <w:szCs w:val="22"/>
        </w:rPr>
        <w:tab/>
      </w:r>
      <w:r w:rsidRPr="00622F68">
        <w:rPr>
          <w:sz w:val="22"/>
          <w:szCs w:val="22"/>
        </w:rPr>
        <w:tab/>
        <w:t>Rockefeller Postdoctoral Fellowships Selection Committee</w:t>
      </w:r>
    </w:p>
    <w:p w14:paraId="1CF30033" w14:textId="77777777" w:rsidR="00292798" w:rsidRPr="00622F68" w:rsidRDefault="00292798" w:rsidP="00292798">
      <w:pPr>
        <w:rPr>
          <w:sz w:val="22"/>
          <w:szCs w:val="22"/>
        </w:rPr>
      </w:pPr>
      <w:r w:rsidRPr="00622F68">
        <w:rPr>
          <w:sz w:val="22"/>
          <w:szCs w:val="22"/>
        </w:rPr>
        <w:tab/>
        <w:t>•1985-86</w:t>
      </w:r>
      <w:r w:rsidRPr="00622F68">
        <w:rPr>
          <w:sz w:val="22"/>
          <w:szCs w:val="22"/>
        </w:rPr>
        <w:tab/>
        <w:t>Graduate Program Committee</w:t>
      </w:r>
      <w:r w:rsidRPr="00622F68">
        <w:rPr>
          <w:sz w:val="22"/>
          <w:szCs w:val="22"/>
        </w:rPr>
        <w:tab/>
      </w:r>
    </w:p>
    <w:p w14:paraId="3B22BB7D" w14:textId="77777777" w:rsidR="00292798" w:rsidRPr="00622F68" w:rsidRDefault="00292798" w:rsidP="00292798">
      <w:pPr>
        <w:rPr>
          <w:sz w:val="22"/>
          <w:szCs w:val="22"/>
        </w:rPr>
      </w:pPr>
      <w:r w:rsidRPr="00622F68">
        <w:rPr>
          <w:sz w:val="22"/>
          <w:szCs w:val="22"/>
        </w:rPr>
        <w:tab/>
      </w:r>
      <w:r w:rsidRPr="00622F68">
        <w:rPr>
          <w:sz w:val="22"/>
          <w:szCs w:val="22"/>
        </w:rPr>
        <w:tab/>
      </w:r>
      <w:r w:rsidRPr="00622F68">
        <w:rPr>
          <w:sz w:val="22"/>
          <w:szCs w:val="22"/>
        </w:rPr>
        <w:tab/>
      </w:r>
    </w:p>
    <w:p w14:paraId="0A0DCBB2" w14:textId="58E57B7A" w:rsidR="1E876271" w:rsidRPr="00274B38" w:rsidRDefault="1E876271" w:rsidP="00274B38">
      <w:pPr>
        <w:rPr>
          <w:b/>
          <w:sz w:val="22"/>
          <w:szCs w:val="22"/>
        </w:rPr>
      </w:pPr>
      <w:r w:rsidRPr="1E876271">
        <w:rPr>
          <w:b/>
          <w:bCs/>
          <w:sz w:val="22"/>
          <w:szCs w:val="22"/>
        </w:rPr>
        <w:t>College of Liberal Arts:</w:t>
      </w:r>
    </w:p>
    <w:p w14:paraId="66645AE2" w14:textId="7BF9834D" w:rsidR="1E876271" w:rsidRDefault="1E876271" w:rsidP="00C20493">
      <w:pPr>
        <w:ind w:left="2160" w:hanging="1440"/>
        <w:rPr>
          <w:sz w:val="22"/>
          <w:szCs w:val="22"/>
        </w:rPr>
      </w:pPr>
      <w:r w:rsidRPr="1E876271">
        <w:rPr>
          <w:sz w:val="22"/>
          <w:szCs w:val="22"/>
        </w:rPr>
        <w:t>•2017-</w:t>
      </w:r>
      <w:r w:rsidR="00445F36">
        <w:rPr>
          <w:sz w:val="22"/>
          <w:szCs w:val="22"/>
        </w:rPr>
        <w:t>2023</w:t>
      </w:r>
      <w:r>
        <w:tab/>
      </w:r>
      <w:r w:rsidRPr="1E876271">
        <w:rPr>
          <w:sz w:val="22"/>
          <w:szCs w:val="22"/>
        </w:rPr>
        <w:t xml:space="preserve">Blanton Museum, Co-organizer, </w:t>
      </w:r>
      <w:proofErr w:type="spellStart"/>
      <w:r w:rsidRPr="1E876271">
        <w:rPr>
          <w:sz w:val="22"/>
          <w:szCs w:val="22"/>
        </w:rPr>
        <w:t>Thoma</w:t>
      </w:r>
      <w:proofErr w:type="spellEnd"/>
      <w:r w:rsidRPr="1E876271">
        <w:rPr>
          <w:sz w:val="22"/>
          <w:szCs w:val="22"/>
        </w:rPr>
        <w:t xml:space="preserve"> Distinguished Visiting Speakers’ Series in the Art of the Spanish Americas</w:t>
      </w:r>
    </w:p>
    <w:p w14:paraId="179084D9" w14:textId="77777777" w:rsidR="0001445D" w:rsidRDefault="00423932" w:rsidP="00292798">
      <w:pPr>
        <w:rPr>
          <w:b/>
          <w:sz w:val="22"/>
          <w:szCs w:val="22"/>
        </w:rPr>
      </w:pPr>
      <w:r>
        <w:rPr>
          <w:b/>
          <w:sz w:val="22"/>
          <w:szCs w:val="22"/>
        </w:rPr>
        <w:tab/>
      </w:r>
      <w:r w:rsidR="00363543" w:rsidRPr="00FF56CE">
        <w:rPr>
          <w:sz w:val="22"/>
          <w:szCs w:val="22"/>
        </w:rPr>
        <w:t>•20</w:t>
      </w:r>
      <w:r w:rsidR="00363543">
        <w:rPr>
          <w:sz w:val="22"/>
          <w:szCs w:val="22"/>
        </w:rPr>
        <w:t>17-</w:t>
      </w:r>
      <w:r w:rsidR="006F5D5D">
        <w:rPr>
          <w:sz w:val="22"/>
          <w:szCs w:val="22"/>
        </w:rPr>
        <w:t>2020</w:t>
      </w:r>
      <w:r w:rsidR="00363543">
        <w:rPr>
          <w:sz w:val="22"/>
          <w:szCs w:val="22"/>
        </w:rPr>
        <w:tab/>
        <w:t xml:space="preserve">Member COLA Undergraduate Research </w:t>
      </w:r>
      <w:r w:rsidR="00BF301F">
        <w:rPr>
          <w:sz w:val="22"/>
          <w:szCs w:val="22"/>
        </w:rPr>
        <w:t>Scholarship Committee</w:t>
      </w:r>
    </w:p>
    <w:p w14:paraId="278F4586" w14:textId="2657400B" w:rsidR="00423932" w:rsidRDefault="0001445D" w:rsidP="00292798">
      <w:pPr>
        <w:rPr>
          <w:b/>
          <w:sz w:val="22"/>
          <w:szCs w:val="22"/>
        </w:rPr>
      </w:pPr>
      <w:r>
        <w:rPr>
          <w:b/>
          <w:sz w:val="22"/>
          <w:szCs w:val="22"/>
        </w:rPr>
        <w:tab/>
      </w:r>
      <w:r w:rsidR="00423932">
        <w:rPr>
          <w:b/>
          <w:sz w:val="22"/>
          <w:szCs w:val="22"/>
        </w:rPr>
        <w:t>•</w:t>
      </w:r>
      <w:r w:rsidR="00423932" w:rsidRPr="00423932">
        <w:rPr>
          <w:sz w:val="22"/>
          <w:szCs w:val="22"/>
        </w:rPr>
        <w:t>2017-</w:t>
      </w:r>
      <w:r w:rsidR="00445F36">
        <w:rPr>
          <w:sz w:val="22"/>
          <w:szCs w:val="22"/>
        </w:rPr>
        <w:t>2023</w:t>
      </w:r>
      <w:r w:rsidR="00A14621">
        <w:rPr>
          <w:sz w:val="22"/>
          <w:szCs w:val="22"/>
        </w:rPr>
        <w:tab/>
      </w:r>
      <w:r w:rsidR="00423932">
        <w:rPr>
          <w:sz w:val="22"/>
          <w:szCs w:val="22"/>
        </w:rPr>
        <w:t>Member, Museum Studies</w:t>
      </w:r>
      <w:r w:rsidR="00FF56CE">
        <w:rPr>
          <w:sz w:val="22"/>
          <w:szCs w:val="22"/>
        </w:rPr>
        <w:t xml:space="preserve"> Faculty Panel</w:t>
      </w:r>
      <w:r w:rsidR="00423932">
        <w:rPr>
          <w:sz w:val="22"/>
          <w:szCs w:val="22"/>
        </w:rPr>
        <w:t>, Bridging Disciplines</w:t>
      </w:r>
      <w:r w:rsidR="00FF56CE">
        <w:rPr>
          <w:sz w:val="22"/>
          <w:szCs w:val="22"/>
        </w:rPr>
        <w:t xml:space="preserve"> Program</w:t>
      </w:r>
    </w:p>
    <w:p w14:paraId="1A9451EB" w14:textId="77777777" w:rsidR="0002019A" w:rsidRPr="00FF56CE" w:rsidRDefault="0002019A" w:rsidP="0080529F">
      <w:pPr>
        <w:ind w:left="2160" w:hanging="1440"/>
        <w:rPr>
          <w:sz w:val="22"/>
          <w:szCs w:val="22"/>
        </w:rPr>
      </w:pPr>
      <w:r w:rsidRPr="00FF56CE">
        <w:rPr>
          <w:sz w:val="22"/>
          <w:szCs w:val="22"/>
        </w:rPr>
        <w:t>•2016-1</w:t>
      </w:r>
      <w:r w:rsidR="00945283">
        <w:rPr>
          <w:sz w:val="22"/>
          <w:szCs w:val="22"/>
        </w:rPr>
        <w:t>8</w:t>
      </w:r>
      <w:r w:rsidRPr="00FF56CE">
        <w:rPr>
          <w:sz w:val="22"/>
          <w:szCs w:val="22"/>
        </w:rPr>
        <w:tab/>
        <w:t>Student Affairs Committee</w:t>
      </w:r>
    </w:p>
    <w:p w14:paraId="5CB65920" w14:textId="77777777" w:rsidR="0080529F" w:rsidRPr="00FF56CE" w:rsidRDefault="0080529F" w:rsidP="0080529F">
      <w:pPr>
        <w:ind w:left="2160" w:hanging="1440"/>
        <w:rPr>
          <w:b/>
          <w:sz w:val="22"/>
          <w:szCs w:val="22"/>
        </w:rPr>
      </w:pPr>
      <w:r w:rsidRPr="00FF56CE">
        <w:rPr>
          <w:sz w:val="22"/>
          <w:szCs w:val="22"/>
        </w:rPr>
        <w:t>•2015-2016</w:t>
      </w:r>
      <w:r w:rsidRPr="00FF56CE">
        <w:rPr>
          <w:sz w:val="22"/>
          <w:szCs w:val="22"/>
        </w:rPr>
        <w:tab/>
        <w:t xml:space="preserve">Blanton Museum, </w:t>
      </w:r>
      <w:r w:rsidR="00664A48" w:rsidRPr="00FF56CE">
        <w:rPr>
          <w:sz w:val="22"/>
          <w:szCs w:val="22"/>
        </w:rPr>
        <w:t xml:space="preserve">Member, Selection Committee, </w:t>
      </w:r>
      <w:r w:rsidRPr="00FF56CE">
        <w:rPr>
          <w:sz w:val="22"/>
          <w:szCs w:val="22"/>
        </w:rPr>
        <w:t xml:space="preserve">Associate Curator of Spanish Colonial Art </w:t>
      </w:r>
    </w:p>
    <w:p w14:paraId="0F1077F7" w14:textId="29720B30" w:rsidR="00292798" w:rsidRPr="00FF56CE" w:rsidRDefault="1E876271" w:rsidP="00292798">
      <w:pPr>
        <w:ind w:left="2160" w:hanging="1440"/>
        <w:rPr>
          <w:sz w:val="22"/>
          <w:szCs w:val="22"/>
        </w:rPr>
      </w:pPr>
      <w:r w:rsidRPr="1E876271">
        <w:rPr>
          <w:sz w:val="22"/>
          <w:szCs w:val="22"/>
        </w:rPr>
        <w:t>•2007</w:t>
      </w:r>
      <w:r w:rsidR="00292798">
        <w:tab/>
      </w:r>
      <w:r w:rsidRPr="1E876271">
        <w:rPr>
          <w:sz w:val="22"/>
          <w:szCs w:val="22"/>
        </w:rPr>
        <w:t>Member, Selection Committee, COLA-Writing Across the Curriculum Award for Substantial Writing Component Course</w:t>
      </w:r>
    </w:p>
    <w:p w14:paraId="27D3C7C2" w14:textId="77777777" w:rsidR="00292798" w:rsidRPr="00622F68" w:rsidRDefault="00292798" w:rsidP="00292798">
      <w:pPr>
        <w:ind w:left="2160" w:hanging="1440"/>
        <w:rPr>
          <w:sz w:val="22"/>
          <w:szCs w:val="22"/>
        </w:rPr>
      </w:pPr>
      <w:r w:rsidRPr="00622F68">
        <w:rPr>
          <w:sz w:val="22"/>
          <w:szCs w:val="22"/>
        </w:rPr>
        <w:t>•2006-2007</w:t>
      </w:r>
      <w:r w:rsidRPr="00622F68">
        <w:rPr>
          <w:sz w:val="22"/>
          <w:szCs w:val="22"/>
        </w:rPr>
        <w:tab/>
        <w:t>Member, College of Liberal Arts Writing Across the Curriculum Committee (WAC)</w:t>
      </w:r>
    </w:p>
    <w:p w14:paraId="3D3B0196" w14:textId="77777777" w:rsidR="00292798" w:rsidRPr="00622F68" w:rsidRDefault="00292798" w:rsidP="00292798">
      <w:pPr>
        <w:ind w:left="2160" w:hanging="1440"/>
        <w:rPr>
          <w:sz w:val="22"/>
          <w:szCs w:val="22"/>
        </w:rPr>
      </w:pPr>
      <w:r w:rsidRPr="00622F68">
        <w:rPr>
          <w:sz w:val="22"/>
          <w:szCs w:val="22"/>
        </w:rPr>
        <w:t>•2001-02</w:t>
      </w:r>
      <w:r w:rsidRPr="00622F68">
        <w:rPr>
          <w:sz w:val="22"/>
          <w:szCs w:val="22"/>
        </w:rPr>
        <w:tab/>
        <w:t>Member, Advisory Committee, Head Librarian, Nettie Lee Benson Latin American Collection</w:t>
      </w:r>
    </w:p>
    <w:p w14:paraId="76019A01" w14:textId="77777777" w:rsidR="00292798" w:rsidRPr="00622F68" w:rsidRDefault="00292798" w:rsidP="00292798">
      <w:pPr>
        <w:ind w:left="2160" w:hanging="1440"/>
        <w:rPr>
          <w:sz w:val="22"/>
          <w:szCs w:val="22"/>
        </w:rPr>
      </w:pPr>
      <w:r w:rsidRPr="00622F68">
        <w:rPr>
          <w:sz w:val="22"/>
          <w:szCs w:val="22"/>
        </w:rPr>
        <w:t>•2000</w:t>
      </w:r>
      <w:r w:rsidRPr="00622F68">
        <w:rPr>
          <w:sz w:val="22"/>
          <w:szCs w:val="22"/>
        </w:rPr>
        <w:tab/>
        <w:t>Member, Review Committee, University Continuing Fellowships, Office of Graduate Studies</w:t>
      </w:r>
    </w:p>
    <w:p w14:paraId="27D45747" w14:textId="77777777" w:rsidR="00292798" w:rsidRPr="00622F68" w:rsidRDefault="00292798" w:rsidP="00292798">
      <w:pPr>
        <w:ind w:left="2160" w:hanging="1440"/>
        <w:rPr>
          <w:sz w:val="22"/>
          <w:szCs w:val="22"/>
        </w:rPr>
      </w:pPr>
      <w:r w:rsidRPr="00622F68">
        <w:rPr>
          <w:sz w:val="22"/>
          <w:szCs w:val="22"/>
        </w:rPr>
        <w:t>•1999</w:t>
      </w:r>
      <w:r w:rsidRPr="00622F68">
        <w:rPr>
          <w:sz w:val="22"/>
          <w:szCs w:val="22"/>
        </w:rPr>
        <w:tab/>
        <w:t>Faculty Mentor, College of Liberal Arts Freshman Initiative Program</w:t>
      </w:r>
    </w:p>
    <w:p w14:paraId="52641945" w14:textId="77777777" w:rsidR="00292798" w:rsidRPr="00622F68" w:rsidRDefault="00292798" w:rsidP="00292798">
      <w:pPr>
        <w:ind w:left="2160" w:hanging="1440"/>
        <w:rPr>
          <w:sz w:val="22"/>
          <w:szCs w:val="22"/>
        </w:rPr>
      </w:pPr>
      <w:r w:rsidRPr="00622F68">
        <w:rPr>
          <w:sz w:val="22"/>
          <w:szCs w:val="22"/>
        </w:rPr>
        <w:t>•1999</w:t>
      </w:r>
      <w:r w:rsidRPr="00622F68">
        <w:rPr>
          <w:sz w:val="22"/>
          <w:szCs w:val="22"/>
        </w:rPr>
        <w:tab/>
        <w:t>Member, Selection Committee, International Education Exchange Study Abroad-University College, London Exchange Program</w:t>
      </w:r>
    </w:p>
    <w:p w14:paraId="3614A4A9" w14:textId="77777777" w:rsidR="00292798" w:rsidRPr="00622F68" w:rsidRDefault="00292798" w:rsidP="00292798">
      <w:pPr>
        <w:ind w:left="2160" w:hanging="1440"/>
        <w:rPr>
          <w:sz w:val="22"/>
          <w:szCs w:val="22"/>
        </w:rPr>
      </w:pPr>
      <w:r w:rsidRPr="00622F68">
        <w:rPr>
          <w:sz w:val="22"/>
          <w:szCs w:val="22"/>
        </w:rPr>
        <w:lastRenderedPageBreak/>
        <w:t>•1999</w:t>
      </w:r>
      <w:r w:rsidRPr="00622F68">
        <w:rPr>
          <w:sz w:val="22"/>
          <w:szCs w:val="22"/>
        </w:rPr>
        <w:tab/>
        <w:t>Chair and Faculty Panelist, History Department Session for UT-Interactive Day/Explore UT</w:t>
      </w:r>
    </w:p>
    <w:p w14:paraId="53C2729B" w14:textId="77777777" w:rsidR="00292798" w:rsidRPr="00622F68" w:rsidRDefault="00292798" w:rsidP="00292798">
      <w:pPr>
        <w:ind w:left="2160" w:hanging="1440"/>
        <w:rPr>
          <w:sz w:val="22"/>
          <w:szCs w:val="22"/>
        </w:rPr>
      </w:pPr>
      <w:r w:rsidRPr="00622F68">
        <w:rPr>
          <w:sz w:val="22"/>
          <w:szCs w:val="22"/>
        </w:rPr>
        <w:t>•1997-98</w:t>
      </w:r>
      <w:r w:rsidRPr="00622F68">
        <w:rPr>
          <w:sz w:val="22"/>
          <w:szCs w:val="22"/>
        </w:rPr>
        <w:tab/>
        <w:t>Rhodes-Marshall Committee - responsible for screening and interviewing candidates applying for a Rhodes or Marshall Scholarship</w:t>
      </w:r>
    </w:p>
    <w:p w14:paraId="545A6FF2" w14:textId="77777777" w:rsidR="00292798" w:rsidRPr="00622F68" w:rsidRDefault="00292798" w:rsidP="00292798">
      <w:pPr>
        <w:ind w:left="2160" w:hanging="1440"/>
        <w:rPr>
          <w:sz w:val="22"/>
          <w:szCs w:val="22"/>
        </w:rPr>
      </w:pPr>
      <w:r w:rsidRPr="00622F68">
        <w:rPr>
          <w:sz w:val="22"/>
          <w:szCs w:val="22"/>
        </w:rPr>
        <w:t>•1996-99</w:t>
      </w:r>
      <w:r w:rsidRPr="00622F68">
        <w:rPr>
          <w:sz w:val="22"/>
          <w:szCs w:val="22"/>
        </w:rPr>
        <w:tab/>
      </w:r>
      <w:r w:rsidRPr="00622F68">
        <w:rPr>
          <w:i/>
          <w:sz w:val="22"/>
          <w:szCs w:val="22"/>
        </w:rPr>
        <w:t>Tracking Cultures</w:t>
      </w:r>
      <w:r w:rsidRPr="00622F68">
        <w:rPr>
          <w:sz w:val="22"/>
          <w:szCs w:val="22"/>
        </w:rPr>
        <w:t xml:space="preserve"> Program, one of four core faculty for the program</w:t>
      </w:r>
    </w:p>
    <w:p w14:paraId="3A38C7D5" w14:textId="77777777" w:rsidR="00292798" w:rsidRPr="00622F68" w:rsidRDefault="00292798" w:rsidP="00292798">
      <w:pPr>
        <w:ind w:left="2160" w:hanging="1440"/>
        <w:rPr>
          <w:sz w:val="22"/>
          <w:szCs w:val="22"/>
        </w:rPr>
      </w:pPr>
      <w:r w:rsidRPr="00622F68">
        <w:rPr>
          <w:sz w:val="22"/>
          <w:szCs w:val="22"/>
        </w:rPr>
        <w:t>•1996-97</w:t>
      </w:r>
      <w:r w:rsidRPr="00622F68">
        <w:rPr>
          <w:sz w:val="22"/>
          <w:szCs w:val="22"/>
        </w:rPr>
        <w:tab/>
        <w:t>Member, Review Committee of ILAS Director (Dean’s Committee)</w:t>
      </w:r>
    </w:p>
    <w:p w14:paraId="6DD82EB1" w14:textId="77777777" w:rsidR="00292798" w:rsidRPr="00622F68" w:rsidRDefault="00292798" w:rsidP="00292798">
      <w:pPr>
        <w:ind w:left="2160" w:hanging="1440"/>
        <w:rPr>
          <w:sz w:val="22"/>
          <w:szCs w:val="22"/>
        </w:rPr>
      </w:pPr>
      <w:r w:rsidRPr="00622F68">
        <w:rPr>
          <w:sz w:val="22"/>
          <w:szCs w:val="22"/>
        </w:rPr>
        <w:t>•1996</w:t>
      </w:r>
      <w:r w:rsidRPr="00622F68">
        <w:rPr>
          <w:sz w:val="22"/>
          <w:szCs w:val="22"/>
        </w:rPr>
        <w:tab/>
        <w:t xml:space="preserve">Member, University of Texas at Austin Fulbright-Hays Dissertation Research Abroad Selection Committee </w:t>
      </w:r>
    </w:p>
    <w:p w14:paraId="57608070" w14:textId="77777777" w:rsidR="00292798" w:rsidRPr="00622F68" w:rsidRDefault="00292798" w:rsidP="00292798">
      <w:pPr>
        <w:ind w:left="2160" w:hanging="1440"/>
        <w:rPr>
          <w:sz w:val="22"/>
          <w:szCs w:val="22"/>
        </w:rPr>
      </w:pPr>
      <w:r w:rsidRPr="00622F68">
        <w:rPr>
          <w:sz w:val="22"/>
          <w:szCs w:val="22"/>
        </w:rPr>
        <w:t>•1996</w:t>
      </w:r>
      <w:r w:rsidRPr="00622F68">
        <w:rPr>
          <w:sz w:val="22"/>
          <w:szCs w:val="22"/>
        </w:rPr>
        <w:tab/>
        <w:t>Member, University of Texas at Austin Fulbright Fellowship Selection Committee</w:t>
      </w:r>
    </w:p>
    <w:p w14:paraId="41171612" w14:textId="77777777" w:rsidR="00292798" w:rsidRPr="00622F68" w:rsidRDefault="00292798" w:rsidP="00292798">
      <w:pPr>
        <w:ind w:left="2160" w:hanging="1440"/>
        <w:rPr>
          <w:sz w:val="22"/>
          <w:szCs w:val="22"/>
        </w:rPr>
      </w:pPr>
      <w:r w:rsidRPr="00622F68">
        <w:rPr>
          <w:sz w:val="22"/>
          <w:szCs w:val="22"/>
        </w:rPr>
        <w:t>•1995-96</w:t>
      </w:r>
      <w:r w:rsidRPr="00622F68">
        <w:rPr>
          <w:sz w:val="22"/>
          <w:szCs w:val="22"/>
        </w:rPr>
        <w:tab/>
        <w:t>Member, Review Panel for Rockefeller Foundation Fellowships in the Humanities Residency Program - Latin American and Latino Art in the University Museum Context - Huntington Art Gallery, University of Texas at Austin</w:t>
      </w:r>
    </w:p>
    <w:p w14:paraId="683DCCDA" w14:textId="77777777" w:rsidR="00292798" w:rsidRPr="00622F68" w:rsidRDefault="00292798" w:rsidP="00292798">
      <w:pPr>
        <w:ind w:left="2160" w:hanging="1440"/>
        <w:rPr>
          <w:sz w:val="22"/>
          <w:szCs w:val="22"/>
        </w:rPr>
      </w:pPr>
      <w:r w:rsidRPr="00622F68">
        <w:rPr>
          <w:sz w:val="22"/>
          <w:szCs w:val="22"/>
        </w:rPr>
        <w:t>•1994</w:t>
      </w:r>
      <w:r w:rsidRPr="00622F68">
        <w:rPr>
          <w:sz w:val="22"/>
          <w:szCs w:val="22"/>
        </w:rPr>
        <w:tab/>
        <w:t>Member, University of Texas at Austin Fulbright-Hays Dissertation Research Abroad Selection Committee</w:t>
      </w:r>
    </w:p>
    <w:p w14:paraId="295D4289" w14:textId="77777777" w:rsidR="00292798" w:rsidRPr="00622F68" w:rsidRDefault="00292798" w:rsidP="00292798">
      <w:pPr>
        <w:ind w:left="2160" w:hanging="1440"/>
        <w:rPr>
          <w:sz w:val="22"/>
          <w:szCs w:val="22"/>
        </w:rPr>
      </w:pPr>
      <w:r w:rsidRPr="00622F68">
        <w:rPr>
          <w:sz w:val="22"/>
          <w:szCs w:val="22"/>
        </w:rPr>
        <w:t>•1994</w:t>
      </w:r>
      <w:r w:rsidRPr="00622F68">
        <w:rPr>
          <w:sz w:val="22"/>
          <w:szCs w:val="22"/>
        </w:rPr>
        <w:tab/>
        <w:t>Member, Review Committee, University Continuing Fellowships, Office of Graduate Studies</w:t>
      </w:r>
    </w:p>
    <w:p w14:paraId="17D015A5" w14:textId="77777777" w:rsidR="00292798" w:rsidRPr="00622F68" w:rsidRDefault="00292798" w:rsidP="00292798">
      <w:pPr>
        <w:ind w:left="2160" w:hanging="1440"/>
        <w:rPr>
          <w:sz w:val="22"/>
          <w:szCs w:val="22"/>
        </w:rPr>
      </w:pPr>
      <w:r w:rsidRPr="00622F68">
        <w:rPr>
          <w:sz w:val="22"/>
          <w:szCs w:val="22"/>
        </w:rPr>
        <w:t>•1994</w:t>
      </w:r>
      <w:r w:rsidRPr="00622F68">
        <w:rPr>
          <w:sz w:val="22"/>
          <w:szCs w:val="22"/>
        </w:rPr>
        <w:tab/>
        <w:t>Panel Reviewer, Ford Foundation-SSRC Student-Faculty Grants, Office of Graduate Studies, University of Texas at Austin</w:t>
      </w:r>
    </w:p>
    <w:p w14:paraId="0C72A349" w14:textId="77777777" w:rsidR="00292798" w:rsidRPr="00622F68" w:rsidRDefault="00292798" w:rsidP="00292798">
      <w:pPr>
        <w:ind w:left="2160" w:hanging="1440"/>
        <w:rPr>
          <w:sz w:val="22"/>
          <w:szCs w:val="22"/>
        </w:rPr>
      </w:pPr>
      <w:r w:rsidRPr="00622F68">
        <w:rPr>
          <w:sz w:val="22"/>
          <w:szCs w:val="22"/>
        </w:rPr>
        <w:t>•1992</w:t>
      </w:r>
      <w:r w:rsidRPr="00622F68">
        <w:rPr>
          <w:sz w:val="22"/>
          <w:szCs w:val="22"/>
        </w:rPr>
        <w:tab/>
        <w:t>Member, University of Texas at Austin Fulbright Fellowship Selection Committee</w:t>
      </w:r>
    </w:p>
    <w:p w14:paraId="77575054" w14:textId="77777777" w:rsidR="00292798" w:rsidRPr="00622F68" w:rsidRDefault="00292798" w:rsidP="00292798">
      <w:pPr>
        <w:ind w:left="2160" w:hanging="1440"/>
        <w:rPr>
          <w:sz w:val="22"/>
          <w:szCs w:val="22"/>
        </w:rPr>
      </w:pPr>
      <w:r w:rsidRPr="00622F68">
        <w:rPr>
          <w:sz w:val="22"/>
          <w:szCs w:val="22"/>
        </w:rPr>
        <w:t>•1992</w:t>
      </w:r>
      <w:r w:rsidRPr="00622F68">
        <w:rPr>
          <w:sz w:val="22"/>
          <w:szCs w:val="22"/>
        </w:rPr>
        <w:tab/>
        <w:t>Member, Graduate Minority Recruitment Fellowships Selection Committee</w:t>
      </w:r>
    </w:p>
    <w:p w14:paraId="5073725D" w14:textId="77777777" w:rsidR="00292798" w:rsidRPr="00622F68" w:rsidRDefault="00292798" w:rsidP="00292798">
      <w:pPr>
        <w:ind w:left="2160" w:hanging="1440"/>
        <w:rPr>
          <w:sz w:val="22"/>
          <w:szCs w:val="22"/>
        </w:rPr>
      </w:pPr>
      <w:r w:rsidRPr="00622F68">
        <w:rPr>
          <w:sz w:val="22"/>
          <w:szCs w:val="22"/>
        </w:rPr>
        <w:t>•1991</w:t>
      </w:r>
      <w:r w:rsidRPr="00622F68">
        <w:rPr>
          <w:sz w:val="22"/>
          <w:szCs w:val="22"/>
        </w:rPr>
        <w:tab/>
        <w:t>Member, University of Texas at Austin Fulbright Fellowship Selection Committee</w:t>
      </w:r>
    </w:p>
    <w:p w14:paraId="560BFBFA" w14:textId="77777777" w:rsidR="00292798" w:rsidRPr="00622F68" w:rsidRDefault="00292798" w:rsidP="00292798">
      <w:pPr>
        <w:pStyle w:val="BodyTextIndent3"/>
        <w:rPr>
          <w:rFonts w:ascii="Times" w:hAnsi="Times"/>
          <w:sz w:val="22"/>
          <w:szCs w:val="22"/>
        </w:rPr>
      </w:pPr>
      <w:r w:rsidRPr="00622F68">
        <w:rPr>
          <w:rFonts w:ascii="Times" w:hAnsi="Times"/>
          <w:sz w:val="22"/>
          <w:szCs w:val="22"/>
        </w:rPr>
        <w:t>•1991</w:t>
      </w:r>
      <w:r w:rsidRPr="00622F68">
        <w:rPr>
          <w:rFonts w:ascii="Times" w:hAnsi="Times"/>
          <w:sz w:val="22"/>
          <w:szCs w:val="22"/>
        </w:rPr>
        <w:tab/>
        <w:t>Member, Graduate Minority Recruitment Fellowships Selection Committee</w:t>
      </w:r>
    </w:p>
    <w:p w14:paraId="71218095" w14:textId="77777777" w:rsidR="00292798" w:rsidRPr="00622F68" w:rsidRDefault="00292798" w:rsidP="00292798">
      <w:pPr>
        <w:pStyle w:val="BodyText"/>
        <w:ind w:left="2160" w:hanging="1440"/>
        <w:jc w:val="left"/>
        <w:rPr>
          <w:sz w:val="22"/>
          <w:szCs w:val="22"/>
        </w:rPr>
      </w:pPr>
      <w:r w:rsidRPr="00622F68">
        <w:rPr>
          <w:sz w:val="22"/>
          <w:szCs w:val="22"/>
        </w:rPr>
        <w:t>•1991-92</w:t>
      </w:r>
      <w:r w:rsidRPr="00622F68">
        <w:rPr>
          <w:sz w:val="22"/>
          <w:szCs w:val="22"/>
        </w:rPr>
        <w:tab/>
        <w:t>Member, University of Texas President's Committee on International Education Fee Scholarship Selection Committee</w:t>
      </w:r>
    </w:p>
    <w:p w14:paraId="1F0CE4B4" w14:textId="77777777" w:rsidR="00292798" w:rsidRPr="00622F68" w:rsidRDefault="00292798" w:rsidP="00292798">
      <w:pPr>
        <w:ind w:left="2160" w:hanging="1440"/>
        <w:rPr>
          <w:sz w:val="22"/>
          <w:szCs w:val="22"/>
        </w:rPr>
      </w:pPr>
      <w:r w:rsidRPr="00622F68">
        <w:rPr>
          <w:sz w:val="22"/>
          <w:szCs w:val="22"/>
        </w:rPr>
        <w:t>•1988-1989</w:t>
      </w:r>
      <w:r w:rsidRPr="00622F68">
        <w:rPr>
          <w:sz w:val="22"/>
          <w:szCs w:val="22"/>
        </w:rPr>
        <w:tab/>
        <w:t>Member, University of Texas Study Abroad Selection Committee</w:t>
      </w:r>
    </w:p>
    <w:p w14:paraId="6E4960D2" w14:textId="77777777" w:rsidR="00292798" w:rsidRPr="00622F68" w:rsidRDefault="00292798" w:rsidP="00292798">
      <w:pPr>
        <w:pStyle w:val="BodyText"/>
        <w:ind w:left="2160" w:hanging="1440"/>
        <w:jc w:val="left"/>
        <w:rPr>
          <w:sz w:val="22"/>
          <w:szCs w:val="22"/>
        </w:rPr>
      </w:pPr>
      <w:r w:rsidRPr="00622F68">
        <w:rPr>
          <w:sz w:val="22"/>
          <w:szCs w:val="22"/>
        </w:rPr>
        <w:t>•1985-1993</w:t>
      </w:r>
      <w:r w:rsidRPr="00622F68">
        <w:rPr>
          <w:sz w:val="22"/>
          <w:szCs w:val="22"/>
        </w:rPr>
        <w:tab/>
        <w:t>Rhodes-Marshall Committee - responsible for screening and interviewing candidates applying for a Rhodes or Marshall Scholarship</w:t>
      </w:r>
    </w:p>
    <w:p w14:paraId="17B246DD" w14:textId="77777777" w:rsidR="0023557C" w:rsidRDefault="0023557C" w:rsidP="0023557C"/>
    <w:p w14:paraId="16B4771A" w14:textId="77777777" w:rsidR="00292798" w:rsidRDefault="00292798" w:rsidP="0023557C">
      <w:pPr>
        <w:pStyle w:val="Heading3"/>
        <w:rPr>
          <w:rFonts w:ascii="Times" w:hAnsi="Times"/>
          <w:sz w:val="22"/>
          <w:szCs w:val="22"/>
          <w:u w:val="single"/>
        </w:rPr>
      </w:pPr>
      <w:r w:rsidRPr="00622F68">
        <w:rPr>
          <w:rFonts w:ascii="Times" w:hAnsi="Times"/>
          <w:sz w:val="22"/>
          <w:szCs w:val="22"/>
          <w:u w:val="single"/>
        </w:rPr>
        <w:t xml:space="preserve">Service to the Profession: </w:t>
      </w:r>
    </w:p>
    <w:p w14:paraId="6BF89DA3" w14:textId="77777777" w:rsidR="001E54C2" w:rsidRPr="001E54C2" w:rsidRDefault="001E54C2" w:rsidP="001E54C2"/>
    <w:p w14:paraId="7E02649E" w14:textId="3365A77F" w:rsidR="00292798" w:rsidRDefault="00292798" w:rsidP="00292798">
      <w:pPr>
        <w:rPr>
          <w:b/>
          <w:sz w:val="22"/>
          <w:szCs w:val="22"/>
          <w:u w:val="single"/>
        </w:rPr>
      </w:pPr>
      <w:r w:rsidRPr="00622F68">
        <w:rPr>
          <w:b/>
          <w:sz w:val="22"/>
          <w:szCs w:val="22"/>
          <w:u w:val="single"/>
        </w:rPr>
        <w:t>Fellowship Selection Committees and Prize Committees:</w:t>
      </w:r>
    </w:p>
    <w:p w14:paraId="4A772C1E" w14:textId="568E25E7" w:rsidR="00B5400E" w:rsidRDefault="00B5400E" w:rsidP="002E155F">
      <w:pPr>
        <w:ind w:left="720"/>
        <w:rPr>
          <w:bCs/>
          <w:sz w:val="22"/>
          <w:szCs w:val="22"/>
        </w:rPr>
      </w:pPr>
      <w:r>
        <w:rPr>
          <w:bCs/>
          <w:sz w:val="22"/>
          <w:szCs w:val="22"/>
        </w:rPr>
        <w:t>•2023 Fulbright</w:t>
      </w:r>
      <w:r w:rsidR="002E155F">
        <w:rPr>
          <w:bCs/>
          <w:sz w:val="22"/>
          <w:szCs w:val="22"/>
        </w:rPr>
        <w:t xml:space="preserve"> </w:t>
      </w:r>
      <w:r w:rsidR="00F64CEA">
        <w:rPr>
          <w:bCs/>
          <w:sz w:val="22"/>
          <w:szCs w:val="22"/>
        </w:rPr>
        <w:t>US Student Program (IIE)</w:t>
      </w:r>
      <w:r w:rsidR="002E155F">
        <w:rPr>
          <w:bCs/>
          <w:sz w:val="22"/>
          <w:szCs w:val="22"/>
        </w:rPr>
        <w:t>, National Screening Committee for fellowships to Spain-declined</w:t>
      </w:r>
    </w:p>
    <w:p w14:paraId="1A222CBF" w14:textId="009AEF12" w:rsidR="00B5400E" w:rsidRPr="00B5400E" w:rsidRDefault="00B5400E" w:rsidP="00B5400E">
      <w:pPr>
        <w:ind w:firstLine="720"/>
        <w:rPr>
          <w:bCs/>
          <w:sz w:val="22"/>
          <w:szCs w:val="22"/>
        </w:rPr>
      </w:pPr>
      <w:r>
        <w:rPr>
          <w:bCs/>
          <w:sz w:val="22"/>
          <w:szCs w:val="22"/>
        </w:rPr>
        <w:t>•2023 Nat</w:t>
      </w:r>
      <w:r w:rsidRPr="00DD1A1C">
        <w:rPr>
          <w:sz w:val="22"/>
          <w:szCs w:val="22"/>
        </w:rPr>
        <w:t>ional Humanities Center, Research Triangle Park, North Carolina</w:t>
      </w:r>
      <w:r>
        <w:rPr>
          <w:sz w:val="22"/>
          <w:szCs w:val="22"/>
        </w:rPr>
        <w:t>-declined</w:t>
      </w:r>
    </w:p>
    <w:p w14:paraId="012D7B03" w14:textId="0110B5F9" w:rsidR="00FC5E7E" w:rsidRPr="00FC5E7E" w:rsidRDefault="00FC5E7E" w:rsidP="00FC5E7E">
      <w:pPr>
        <w:ind w:firstLine="720"/>
        <w:rPr>
          <w:b/>
          <w:sz w:val="22"/>
          <w:szCs w:val="22"/>
          <w:u w:val="single"/>
        </w:rPr>
      </w:pPr>
      <w:r>
        <w:rPr>
          <w:b/>
          <w:sz w:val="22"/>
          <w:szCs w:val="22"/>
        </w:rPr>
        <w:t>•</w:t>
      </w:r>
      <w:r w:rsidRPr="00DD1A1C">
        <w:rPr>
          <w:sz w:val="22"/>
          <w:szCs w:val="22"/>
        </w:rPr>
        <w:t>20</w:t>
      </w:r>
      <w:r>
        <w:rPr>
          <w:sz w:val="22"/>
          <w:szCs w:val="22"/>
        </w:rPr>
        <w:t>22</w:t>
      </w:r>
      <w:r w:rsidRPr="00DD1A1C">
        <w:rPr>
          <w:sz w:val="22"/>
          <w:szCs w:val="22"/>
        </w:rPr>
        <w:t xml:space="preserve"> National Humanities Center, Research Triangle Park, North Carolina</w:t>
      </w:r>
    </w:p>
    <w:p w14:paraId="2B08EF83" w14:textId="7D42A7D4" w:rsidR="00CE1A10" w:rsidRDefault="00CE1A10" w:rsidP="00CE1A10">
      <w:pPr>
        <w:ind w:firstLine="720"/>
        <w:rPr>
          <w:b/>
          <w:sz w:val="22"/>
          <w:szCs w:val="22"/>
          <w:u w:val="single"/>
        </w:rPr>
      </w:pPr>
      <w:r>
        <w:rPr>
          <w:b/>
          <w:sz w:val="22"/>
          <w:szCs w:val="22"/>
        </w:rPr>
        <w:t>•</w:t>
      </w:r>
      <w:r w:rsidRPr="00DD1A1C">
        <w:rPr>
          <w:sz w:val="22"/>
          <w:szCs w:val="22"/>
        </w:rPr>
        <w:t>20</w:t>
      </w:r>
      <w:r>
        <w:rPr>
          <w:sz w:val="22"/>
          <w:szCs w:val="22"/>
        </w:rPr>
        <w:t>21</w:t>
      </w:r>
      <w:r w:rsidRPr="00DD1A1C">
        <w:rPr>
          <w:sz w:val="22"/>
          <w:szCs w:val="22"/>
        </w:rPr>
        <w:t xml:space="preserve"> National Humanities Center, Research Triangle Park, North Carolina</w:t>
      </w:r>
    </w:p>
    <w:p w14:paraId="5DD77765" w14:textId="2F3D0D7D" w:rsidR="00995AFB" w:rsidRPr="00995AFB" w:rsidRDefault="00CE1A10" w:rsidP="00CE1A10">
      <w:pPr>
        <w:ind w:left="720"/>
        <w:rPr>
          <w:bCs/>
          <w:sz w:val="22"/>
          <w:szCs w:val="22"/>
        </w:rPr>
      </w:pPr>
      <w:r>
        <w:rPr>
          <w:b/>
          <w:sz w:val="22"/>
          <w:szCs w:val="22"/>
        </w:rPr>
        <w:t>•</w:t>
      </w:r>
      <w:r w:rsidR="00995AFB" w:rsidRPr="00995AFB">
        <w:rPr>
          <w:bCs/>
          <w:sz w:val="22"/>
          <w:szCs w:val="22"/>
        </w:rPr>
        <w:t>2021 Social Sciences and Humanities Research Council-Insight Grants, Canada, external assessor</w:t>
      </w:r>
    </w:p>
    <w:p w14:paraId="57189AA0" w14:textId="77777777" w:rsidR="00DB645E" w:rsidRDefault="00DB645E" w:rsidP="00DB645E">
      <w:pPr>
        <w:ind w:firstLine="720"/>
        <w:rPr>
          <w:b/>
          <w:sz w:val="22"/>
          <w:szCs w:val="22"/>
          <w:u w:val="single"/>
        </w:rPr>
      </w:pPr>
      <w:r>
        <w:rPr>
          <w:b/>
          <w:sz w:val="22"/>
          <w:szCs w:val="22"/>
        </w:rPr>
        <w:t>•</w:t>
      </w:r>
      <w:r w:rsidRPr="00DD1A1C">
        <w:rPr>
          <w:sz w:val="22"/>
          <w:szCs w:val="22"/>
        </w:rPr>
        <w:t>20</w:t>
      </w:r>
      <w:r>
        <w:rPr>
          <w:sz w:val="22"/>
          <w:szCs w:val="22"/>
        </w:rPr>
        <w:t>20</w:t>
      </w:r>
      <w:r w:rsidRPr="00DD1A1C">
        <w:rPr>
          <w:sz w:val="22"/>
          <w:szCs w:val="22"/>
        </w:rPr>
        <w:t xml:space="preserve"> National Humanities Center, Research Triangle Park, North Carolina</w:t>
      </w:r>
    </w:p>
    <w:p w14:paraId="22ECD3D5" w14:textId="77777777" w:rsidR="00FF0089" w:rsidRDefault="00985DF6" w:rsidP="00292798">
      <w:pPr>
        <w:rPr>
          <w:b/>
          <w:sz w:val="22"/>
          <w:szCs w:val="22"/>
        </w:rPr>
      </w:pPr>
      <w:r w:rsidRPr="00985DF6">
        <w:rPr>
          <w:b/>
          <w:sz w:val="22"/>
          <w:szCs w:val="22"/>
        </w:rPr>
        <w:tab/>
      </w:r>
      <w:r w:rsidR="00FF0089">
        <w:rPr>
          <w:b/>
          <w:sz w:val="22"/>
          <w:szCs w:val="22"/>
        </w:rPr>
        <w:t>•</w:t>
      </w:r>
      <w:r w:rsidR="00FF0089" w:rsidRPr="00DD1A1C">
        <w:rPr>
          <w:sz w:val="22"/>
          <w:szCs w:val="22"/>
        </w:rPr>
        <w:t>2019 N</w:t>
      </w:r>
      <w:r w:rsidR="00190E83" w:rsidRPr="00DD1A1C">
        <w:rPr>
          <w:sz w:val="22"/>
          <w:szCs w:val="22"/>
        </w:rPr>
        <w:t xml:space="preserve">ational Humanities Center, </w:t>
      </w:r>
      <w:r w:rsidR="00DD1A1C" w:rsidRPr="00DD1A1C">
        <w:rPr>
          <w:sz w:val="22"/>
          <w:szCs w:val="22"/>
        </w:rPr>
        <w:t>Research Triangle Park, North Carolina</w:t>
      </w:r>
    </w:p>
    <w:p w14:paraId="16DC74F0" w14:textId="77777777" w:rsidR="00985DF6" w:rsidRPr="00985DF6" w:rsidRDefault="00FF0089" w:rsidP="00292798">
      <w:pPr>
        <w:rPr>
          <w:b/>
          <w:sz w:val="22"/>
          <w:szCs w:val="22"/>
        </w:rPr>
      </w:pPr>
      <w:r>
        <w:rPr>
          <w:b/>
          <w:sz w:val="22"/>
          <w:szCs w:val="22"/>
        </w:rPr>
        <w:tab/>
      </w:r>
      <w:r w:rsidR="00985DF6" w:rsidRPr="00985DF6">
        <w:rPr>
          <w:b/>
          <w:sz w:val="22"/>
          <w:szCs w:val="22"/>
        </w:rPr>
        <w:t>•</w:t>
      </w:r>
      <w:r w:rsidR="00985DF6" w:rsidRPr="00985DF6">
        <w:rPr>
          <w:sz w:val="22"/>
          <w:szCs w:val="22"/>
        </w:rPr>
        <w:t>2019</w:t>
      </w:r>
      <w:r w:rsidR="00985DF6">
        <w:rPr>
          <w:sz w:val="22"/>
          <w:szCs w:val="22"/>
        </w:rPr>
        <w:t xml:space="preserve"> </w:t>
      </w:r>
      <w:r w:rsidR="00985DF6" w:rsidRPr="00622F68">
        <w:rPr>
          <w:sz w:val="22"/>
          <w:szCs w:val="22"/>
        </w:rPr>
        <w:t>National Endowment for the Humanities</w:t>
      </w:r>
      <w:r w:rsidR="00E7374D">
        <w:rPr>
          <w:sz w:val="22"/>
          <w:szCs w:val="22"/>
        </w:rPr>
        <w:t xml:space="preserve"> </w:t>
      </w:r>
      <w:r w:rsidR="00E7374D" w:rsidRPr="0019688A">
        <w:rPr>
          <w:rFonts w:ascii="Times Roman" w:hAnsi="Times Roman"/>
          <w:bCs/>
          <w:sz w:val="22"/>
          <w:szCs w:val="22"/>
        </w:rPr>
        <w:t>Scholarly Editions and Translations</w:t>
      </w:r>
      <w:r w:rsidR="0019688A">
        <w:rPr>
          <w:rFonts w:ascii="Times Roman" w:hAnsi="Times Roman"/>
          <w:bCs/>
          <w:sz w:val="22"/>
          <w:szCs w:val="22"/>
        </w:rPr>
        <w:t xml:space="preserve"> </w:t>
      </w:r>
      <w:r w:rsidR="0019688A">
        <w:rPr>
          <w:rFonts w:ascii="Times Roman" w:hAnsi="Times Roman"/>
          <w:bCs/>
          <w:sz w:val="22"/>
          <w:szCs w:val="22"/>
        </w:rPr>
        <w:tab/>
        <w:t>(declined)</w:t>
      </w:r>
    </w:p>
    <w:p w14:paraId="2B712975" w14:textId="77777777" w:rsidR="00292798" w:rsidRPr="00622F68" w:rsidRDefault="00292798" w:rsidP="00292798">
      <w:pPr>
        <w:ind w:left="720" w:right="-990"/>
        <w:rPr>
          <w:sz w:val="22"/>
          <w:szCs w:val="22"/>
        </w:rPr>
      </w:pPr>
      <w:r w:rsidRPr="00622F68">
        <w:rPr>
          <w:sz w:val="22"/>
          <w:szCs w:val="22"/>
        </w:rPr>
        <w:t xml:space="preserve">•2015 Kluge Research Center, Library of Congress/National Endowment for the Humanities: Member, Selection Committee, Kluge Fellowships </w:t>
      </w:r>
    </w:p>
    <w:p w14:paraId="38F12E03" w14:textId="77777777" w:rsidR="00292798" w:rsidRPr="00622F68" w:rsidRDefault="00292798" w:rsidP="00292798">
      <w:pPr>
        <w:ind w:left="720" w:right="-990"/>
        <w:rPr>
          <w:sz w:val="22"/>
          <w:szCs w:val="22"/>
        </w:rPr>
      </w:pPr>
      <w:r w:rsidRPr="00622F68">
        <w:rPr>
          <w:sz w:val="22"/>
          <w:szCs w:val="22"/>
        </w:rPr>
        <w:lastRenderedPageBreak/>
        <w:t xml:space="preserve">•2011 National Endowment for the Humanities Collaborative Grants Program: Member, Selection Committee </w:t>
      </w:r>
    </w:p>
    <w:p w14:paraId="482454D1" w14:textId="77777777" w:rsidR="00292798" w:rsidRPr="00622F68" w:rsidRDefault="00292798" w:rsidP="00292798">
      <w:pPr>
        <w:ind w:left="720" w:right="-990"/>
        <w:rPr>
          <w:sz w:val="22"/>
          <w:szCs w:val="22"/>
        </w:rPr>
      </w:pPr>
      <w:r w:rsidRPr="00622F68">
        <w:rPr>
          <w:sz w:val="22"/>
          <w:szCs w:val="22"/>
        </w:rPr>
        <w:t>•2009 Kluge Research Center, Library of Congress: Member, Selection Committee, Kislak Long-</w:t>
      </w:r>
    </w:p>
    <w:p w14:paraId="79CA720F" w14:textId="77777777" w:rsidR="00292798" w:rsidRPr="00622F68" w:rsidRDefault="00292798" w:rsidP="00292798">
      <w:pPr>
        <w:ind w:right="-990" w:firstLine="720"/>
        <w:rPr>
          <w:sz w:val="22"/>
          <w:szCs w:val="22"/>
        </w:rPr>
      </w:pPr>
      <w:r w:rsidRPr="00622F68">
        <w:rPr>
          <w:sz w:val="22"/>
          <w:szCs w:val="22"/>
        </w:rPr>
        <w:t xml:space="preserve">Term Fellowships </w:t>
      </w:r>
    </w:p>
    <w:p w14:paraId="531145EF" w14:textId="77777777" w:rsidR="00292798" w:rsidRPr="00622F68" w:rsidRDefault="00292798" w:rsidP="00292798">
      <w:pPr>
        <w:ind w:left="2160" w:hanging="1440"/>
        <w:rPr>
          <w:sz w:val="22"/>
          <w:szCs w:val="22"/>
        </w:rPr>
      </w:pPr>
      <w:r w:rsidRPr="00622F68">
        <w:rPr>
          <w:sz w:val="22"/>
          <w:szCs w:val="22"/>
        </w:rPr>
        <w:t xml:space="preserve">•2008 National Endowment for the Humanities Faculty Fellowships: Member, Selection </w:t>
      </w:r>
    </w:p>
    <w:p w14:paraId="2EFD481A" w14:textId="77777777" w:rsidR="00292798" w:rsidRPr="00622F68" w:rsidRDefault="00292798" w:rsidP="00292798">
      <w:pPr>
        <w:ind w:left="2160" w:hanging="1440"/>
        <w:rPr>
          <w:sz w:val="22"/>
          <w:szCs w:val="22"/>
        </w:rPr>
      </w:pPr>
      <w:r w:rsidRPr="00622F68">
        <w:rPr>
          <w:sz w:val="22"/>
          <w:szCs w:val="22"/>
        </w:rPr>
        <w:t xml:space="preserve">Committee (Latin America) </w:t>
      </w:r>
    </w:p>
    <w:p w14:paraId="028230D3" w14:textId="77777777" w:rsidR="00292798" w:rsidRPr="00622F68" w:rsidRDefault="00292798" w:rsidP="00292798">
      <w:pPr>
        <w:ind w:left="720" w:right="-990"/>
        <w:rPr>
          <w:sz w:val="22"/>
          <w:szCs w:val="22"/>
        </w:rPr>
      </w:pPr>
      <w:r w:rsidRPr="00622F68">
        <w:rPr>
          <w:sz w:val="22"/>
          <w:szCs w:val="22"/>
        </w:rPr>
        <w:t xml:space="preserve">•2008 Kluge Research Center, Library of Congress/ National Endowment for the Humanities: Member, Selection Committee, Kluge Fellowships </w:t>
      </w:r>
    </w:p>
    <w:p w14:paraId="7FE52A87" w14:textId="77777777" w:rsidR="00292798" w:rsidRPr="00622F68" w:rsidRDefault="00292798" w:rsidP="00292798">
      <w:pPr>
        <w:ind w:left="720"/>
        <w:rPr>
          <w:sz w:val="22"/>
          <w:szCs w:val="22"/>
        </w:rPr>
      </w:pPr>
      <w:r w:rsidRPr="00622F68">
        <w:rPr>
          <w:sz w:val="22"/>
          <w:szCs w:val="22"/>
        </w:rPr>
        <w:t xml:space="preserve">•2006 John Carter Brown Library: Member, Selection Committee for Long Term </w:t>
      </w:r>
    </w:p>
    <w:p w14:paraId="7E931921" w14:textId="77777777" w:rsidR="00292798" w:rsidRPr="00622F68" w:rsidRDefault="00292798" w:rsidP="00292798">
      <w:pPr>
        <w:ind w:firstLine="720"/>
        <w:rPr>
          <w:sz w:val="22"/>
          <w:szCs w:val="22"/>
        </w:rPr>
      </w:pPr>
      <w:r w:rsidRPr="00622F68">
        <w:rPr>
          <w:sz w:val="22"/>
          <w:szCs w:val="22"/>
        </w:rPr>
        <w:t>Fellowships</w:t>
      </w:r>
    </w:p>
    <w:p w14:paraId="250E5D1D" w14:textId="77777777" w:rsidR="00292798" w:rsidRPr="00622F68" w:rsidRDefault="00292798" w:rsidP="00292798">
      <w:pPr>
        <w:ind w:left="720" w:right="-990"/>
        <w:rPr>
          <w:sz w:val="22"/>
          <w:szCs w:val="22"/>
        </w:rPr>
      </w:pPr>
      <w:r w:rsidRPr="00622F68">
        <w:rPr>
          <w:sz w:val="22"/>
          <w:szCs w:val="22"/>
        </w:rPr>
        <w:t xml:space="preserve">•2004 National Endowment for the Humanities Faculty Fellowships: Member, Selection Committee </w:t>
      </w:r>
    </w:p>
    <w:p w14:paraId="7D7F8042" w14:textId="77777777" w:rsidR="00292798" w:rsidRPr="00622F68" w:rsidRDefault="00292798" w:rsidP="00292798">
      <w:pPr>
        <w:ind w:left="720" w:right="-990"/>
        <w:rPr>
          <w:sz w:val="22"/>
          <w:szCs w:val="22"/>
        </w:rPr>
      </w:pPr>
      <w:r w:rsidRPr="00622F68">
        <w:rPr>
          <w:sz w:val="22"/>
          <w:szCs w:val="22"/>
        </w:rPr>
        <w:t xml:space="preserve">(Latin America) </w:t>
      </w:r>
    </w:p>
    <w:p w14:paraId="1A03E55E" w14:textId="77777777" w:rsidR="00292798" w:rsidRPr="00622F68" w:rsidRDefault="00292798">
      <w:pPr>
        <w:ind w:left="720"/>
        <w:rPr>
          <w:sz w:val="22"/>
          <w:szCs w:val="22"/>
        </w:rPr>
      </w:pPr>
      <w:r w:rsidRPr="00622F68">
        <w:rPr>
          <w:sz w:val="22"/>
          <w:szCs w:val="22"/>
        </w:rPr>
        <w:t xml:space="preserve">•2003 John Carter Brown Library: Member, Selection Committee for Long Term Fellowships </w:t>
      </w:r>
    </w:p>
    <w:p w14:paraId="6C0256DE" w14:textId="77777777" w:rsidR="00292798" w:rsidRPr="00622F68" w:rsidRDefault="00292798">
      <w:pPr>
        <w:ind w:left="720"/>
        <w:rPr>
          <w:sz w:val="22"/>
          <w:szCs w:val="22"/>
        </w:rPr>
      </w:pPr>
      <w:r w:rsidRPr="00622F68">
        <w:rPr>
          <w:sz w:val="22"/>
          <w:szCs w:val="22"/>
        </w:rPr>
        <w:t xml:space="preserve">•2002 Chateaubriand Fellowships, French Embassy, Washington: External evaluator, doctoral research applications (Latin America) </w:t>
      </w:r>
    </w:p>
    <w:p w14:paraId="5B7CE330" w14:textId="77777777" w:rsidR="00292798" w:rsidRPr="00622F68" w:rsidRDefault="00292798" w:rsidP="00292798">
      <w:pPr>
        <w:ind w:left="720"/>
        <w:rPr>
          <w:sz w:val="22"/>
          <w:szCs w:val="22"/>
        </w:rPr>
      </w:pPr>
      <w:r w:rsidRPr="00622F68">
        <w:rPr>
          <w:sz w:val="22"/>
          <w:szCs w:val="22"/>
        </w:rPr>
        <w:t>•2001 National Endowment for the Humanities Program in Preservation and Access: External evaluator</w:t>
      </w:r>
    </w:p>
    <w:p w14:paraId="63559344" w14:textId="77777777" w:rsidR="00292798" w:rsidRPr="00622F68" w:rsidRDefault="00292798">
      <w:pPr>
        <w:ind w:left="720"/>
        <w:rPr>
          <w:i/>
          <w:sz w:val="22"/>
          <w:szCs w:val="22"/>
        </w:rPr>
      </w:pPr>
      <w:r w:rsidRPr="00622F68">
        <w:rPr>
          <w:sz w:val="22"/>
          <w:szCs w:val="22"/>
        </w:rPr>
        <w:t xml:space="preserve">•1999 National Endowment for the Humanities: Consultant and Referee for exhibition by the Asia Gallery, New York, </w:t>
      </w:r>
      <w:r w:rsidRPr="00622F68">
        <w:rPr>
          <w:i/>
          <w:sz w:val="22"/>
          <w:szCs w:val="22"/>
        </w:rPr>
        <w:t>Sheer Realities: Clothing, Body, and Power in Nineteenth Century Philippines</w:t>
      </w:r>
    </w:p>
    <w:p w14:paraId="7F0C09AD" w14:textId="77777777" w:rsidR="00292798" w:rsidRPr="00622F68" w:rsidRDefault="00292798">
      <w:pPr>
        <w:ind w:left="720"/>
        <w:rPr>
          <w:sz w:val="22"/>
          <w:szCs w:val="22"/>
        </w:rPr>
      </w:pPr>
      <w:r w:rsidRPr="00622F68">
        <w:rPr>
          <w:sz w:val="22"/>
          <w:szCs w:val="22"/>
        </w:rPr>
        <w:t>•1997 National Endowment for the Humanities Program on Collaborative Research: External evaluator</w:t>
      </w:r>
    </w:p>
    <w:p w14:paraId="6AC9B090" w14:textId="77777777" w:rsidR="00292798" w:rsidRPr="00622F68" w:rsidRDefault="00292798" w:rsidP="00292798">
      <w:pPr>
        <w:ind w:left="720"/>
        <w:rPr>
          <w:sz w:val="22"/>
          <w:szCs w:val="22"/>
        </w:rPr>
      </w:pPr>
      <w:r w:rsidRPr="00622F68">
        <w:rPr>
          <w:sz w:val="22"/>
          <w:szCs w:val="22"/>
        </w:rPr>
        <w:t>•1996 National Endowment for the Humanities Program in Preservation and Access: External evaluator</w:t>
      </w:r>
    </w:p>
    <w:p w14:paraId="14490E1E" w14:textId="77777777" w:rsidR="00292798" w:rsidRPr="00622F68" w:rsidRDefault="00292798">
      <w:pPr>
        <w:ind w:left="720"/>
        <w:rPr>
          <w:sz w:val="22"/>
          <w:szCs w:val="22"/>
        </w:rPr>
      </w:pPr>
      <w:r w:rsidRPr="00622F68">
        <w:rPr>
          <w:sz w:val="22"/>
          <w:szCs w:val="22"/>
        </w:rPr>
        <w:t xml:space="preserve">•1994-95 National Endowment for the Humanities: Member, Selection Committee for Dissertation Grants Program </w:t>
      </w:r>
    </w:p>
    <w:p w14:paraId="7DC1F1FB" w14:textId="77777777" w:rsidR="00292798" w:rsidRPr="00622F68" w:rsidRDefault="00292798" w:rsidP="00292798">
      <w:pPr>
        <w:ind w:left="720"/>
        <w:rPr>
          <w:sz w:val="22"/>
          <w:szCs w:val="22"/>
        </w:rPr>
      </w:pPr>
      <w:r w:rsidRPr="00622F68">
        <w:rPr>
          <w:sz w:val="22"/>
          <w:szCs w:val="22"/>
        </w:rPr>
        <w:t>•1991 National Endowment for the Humanities Projects in Museums and Historical Organizations: External evaluator</w:t>
      </w:r>
    </w:p>
    <w:p w14:paraId="372D30BA" w14:textId="77777777" w:rsidR="00292798" w:rsidRPr="00622F68" w:rsidRDefault="00292798" w:rsidP="00292798">
      <w:pPr>
        <w:ind w:left="720"/>
        <w:rPr>
          <w:sz w:val="22"/>
          <w:szCs w:val="22"/>
        </w:rPr>
      </w:pPr>
      <w:r w:rsidRPr="00622F68">
        <w:rPr>
          <w:sz w:val="22"/>
          <w:szCs w:val="22"/>
        </w:rPr>
        <w:t>•1990 National Endowment for the Humanities Conferences Program in the Division of Research Programs: External evaluator</w:t>
      </w:r>
    </w:p>
    <w:p w14:paraId="5C3E0E74" w14:textId="77777777" w:rsidR="00292798" w:rsidRPr="00622F68" w:rsidRDefault="00292798">
      <w:pPr>
        <w:ind w:left="720"/>
        <w:rPr>
          <w:sz w:val="22"/>
          <w:szCs w:val="22"/>
        </w:rPr>
      </w:pPr>
    </w:p>
    <w:p w14:paraId="2E78EBC7" w14:textId="77777777" w:rsidR="00292798" w:rsidRPr="00622F68" w:rsidRDefault="00292798" w:rsidP="00292798">
      <w:pPr>
        <w:rPr>
          <w:b/>
          <w:sz w:val="22"/>
          <w:szCs w:val="22"/>
          <w:u w:val="single"/>
        </w:rPr>
      </w:pPr>
      <w:r w:rsidRPr="00622F68">
        <w:rPr>
          <w:b/>
          <w:sz w:val="22"/>
          <w:szCs w:val="22"/>
          <w:u w:val="single"/>
        </w:rPr>
        <w:t>Article/Book Prize Committees</w:t>
      </w:r>
    </w:p>
    <w:p w14:paraId="0D726C60" w14:textId="77777777" w:rsidR="00292798" w:rsidRPr="00622F68" w:rsidRDefault="00292798">
      <w:pPr>
        <w:ind w:left="720"/>
        <w:rPr>
          <w:sz w:val="22"/>
          <w:szCs w:val="22"/>
        </w:rPr>
      </w:pPr>
      <w:r w:rsidRPr="00622F68">
        <w:rPr>
          <w:sz w:val="22"/>
          <w:szCs w:val="22"/>
        </w:rPr>
        <w:t>•2008 Member, Murdo MacLeod Prize, Southern Historical Association</w:t>
      </w:r>
    </w:p>
    <w:p w14:paraId="469AE74C" w14:textId="77777777" w:rsidR="00292798" w:rsidRPr="00622F68" w:rsidRDefault="00292798">
      <w:pPr>
        <w:ind w:left="720"/>
        <w:rPr>
          <w:color w:val="000000"/>
          <w:sz w:val="22"/>
          <w:szCs w:val="22"/>
        </w:rPr>
      </w:pPr>
      <w:r w:rsidRPr="00622F68">
        <w:rPr>
          <w:sz w:val="22"/>
          <w:szCs w:val="22"/>
        </w:rPr>
        <w:t xml:space="preserve">•2001 </w:t>
      </w:r>
      <w:r w:rsidRPr="00622F68">
        <w:rPr>
          <w:color w:val="000000"/>
          <w:sz w:val="22"/>
          <w:szCs w:val="22"/>
        </w:rPr>
        <w:t>Member, Clarence Haring Prize, American Historical Association</w:t>
      </w:r>
    </w:p>
    <w:p w14:paraId="26AA82CA" w14:textId="77777777" w:rsidR="00292798" w:rsidRPr="00622F68" w:rsidRDefault="00292798">
      <w:pPr>
        <w:ind w:left="720"/>
        <w:rPr>
          <w:color w:val="000000"/>
          <w:sz w:val="22"/>
          <w:szCs w:val="22"/>
        </w:rPr>
      </w:pPr>
      <w:r w:rsidRPr="00622F68">
        <w:rPr>
          <w:sz w:val="22"/>
          <w:szCs w:val="22"/>
        </w:rPr>
        <w:t xml:space="preserve">•2000 Invited to be a member of the </w:t>
      </w:r>
      <w:r w:rsidRPr="00622F68">
        <w:rPr>
          <w:color w:val="000000"/>
          <w:sz w:val="22"/>
          <w:szCs w:val="22"/>
        </w:rPr>
        <w:t>Sharlin Book Prize Committee of the Social Science History Association – declined</w:t>
      </w:r>
    </w:p>
    <w:p w14:paraId="3B9E9548" w14:textId="77777777" w:rsidR="00292798" w:rsidRPr="00622F68" w:rsidRDefault="00292798">
      <w:pPr>
        <w:ind w:left="720"/>
        <w:rPr>
          <w:sz w:val="22"/>
          <w:szCs w:val="22"/>
        </w:rPr>
      </w:pPr>
      <w:r w:rsidRPr="00622F68">
        <w:rPr>
          <w:sz w:val="22"/>
          <w:szCs w:val="22"/>
        </w:rPr>
        <w:t xml:space="preserve">•2000 Member, </w:t>
      </w:r>
      <w:proofErr w:type="spellStart"/>
      <w:r w:rsidRPr="00622F68">
        <w:rPr>
          <w:sz w:val="22"/>
          <w:szCs w:val="22"/>
        </w:rPr>
        <w:t>Tibesar</w:t>
      </w:r>
      <w:proofErr w:type="spellEnd"/>
      <w:r w:rsidRPr="00622F68">
        <w:rPr>
          <w:sz w:val="22"/>
          <w:szCs w:val="22"/>
        </w:rPr>
        <w:t xml:space="preserve"> Prize, Conference on Latin American History (for best article published in </w:t>
      </w:r>
      <w:r w:rsidRPr="00622F68">
        <w:rPr>
          <w:i/>
          <w:sz w:val="22"/>
          <w:szCs w:val="22"/>
        </w:rPr>
        <w:t>The</w:t>
      </w:r>
      <w:r w:rsidRPr="00622F68">
        <w:rPr>
          <w:sz w:val="22"/>
          <w:szCs w:val="22"/>
        </w:rPr>
        <w:t xml:space="preserve"> </w:t>
      </w:r>
      <w:r w:rsidRPr="00622F68">
        <w:rPr>
          <w:i/>
          <w:sz w:val="22"/>
          <w:szCs w:val="22"/>
        </w:rPr>
        <w:t>Americas</w:t>
      </w:r>
      <w:r w:rsidRPr="00622F68">
        <w:rPr>
          <w:sz w:val="22"/>
          <w:szCs w:val="22"/>
        </w:rPr>
        <w:t>)</w:t>
      </w:r>
    </w:p>
    <w:p w14:paraId="3EC2F1E5" w14:textId="77777777" w:rsidR="00292798" w:rsidRPr="00622F68" w:rsidRDefault="00292798">
      <w:pPr>
        <w:ind w:left="720"/>
        <w:rPr>
          <w:i/>
          <w:sz w:val="22"/>
          <w:szCs w:val="22"/>
        </w:rPr>
      </w:pPr>
      <w:r w:rsidRPr="00622F68">
        <w:rPr>
          <w:sz w:val="22"/>
          <w:szCs w:val="22"/>
        </w:rPr>
        <w:t xml:space="preserve">•1997 Member, James Alexander Robertson Memorial Prize Committee, Conference on Latin American History (for best article published in the preceding year’s volumes of the </w:t>
      </w:r>
      <w:r w:rsidRPr="00622F68">
        <w:rPr>
          <w:i/>
          <w:sz w:val="22"/>
          <w:szCs w:val="22"/>
        </w:rPr>
        <w:t>Hispanic American Historical Review)</w:t>
      </w:r>
    </w:p>
    <w:p w14:paraId="76BB753C" w14:textId="77777777" w:rsidR="00D03315" w:rsidRDefault="00D03315" w:rsidP="00292798">
      <w:pPr>
        <w:rPr>
          <w:b/>
          <w:sz w:val="22"/>
          <w:szCs w:val="22"/>
          <w:u w:val="single"/>
        </w:rPr>
      </w:pPr>
    </w:p>
    <w:p w14:paraId="1E343A17" w14:textId="77777777" w:rsidR="00292798" w:rsidRPr="00622F68" w:rsidRDefault="00292798" w:rsidP="00292798">
      <w:pPr>
        <w:rPr>
          <w:b/>
          <w:sz w:val="22"/>
          <w:szCs w:val="22"/>
          <w:u w:val="single"/>
        </w:rPr>
      </w:pPr>
      <w:r w:rsidRPr="00622F68">
        <w:rPr>
          <w:b/>
          <w:sz w:val="22"/>
          <w:szCs w:val="22"/>
          <w:u w:val="single"/>
        </w:rPr>
        <w:t>Editorial Boards and Manuscript Reviews:</w:t>
      </w:r>
    </w:p>
    <w:p w14:paraId="6BA5657C" w14:textId="06E4C6F4" w:rsidR="00AD0AE4" w:rsidRDefault="00AD0AE4" w:rsidP="009461F9">
      <w:pPr>
        <w:ind w:left="720"/>
        <w:rPr>
          <w:sz w:val="22"/>
          <w:szCs w:val="22"/>
        </w:rPr>
      </w:pPr>
      <w:r w:rsidRPr="00622F68">
        <w:rPr>
          <w:sz w:val="22"/>
          <w:szCs w:val="22"/>
        </w:rPr>
        <w:t>•</w:t>
      </w:r>
      <w:r>
        <w:rPr>
          <w:sz w:val="22"/>
          <w:szCs w:val="22"/>
        </w:rPr>
        <w:t>2022-present</w:t>
      </w:r>
      <w:r w:rsidRPr="00622F68">
        <w:rPr>
          <w:sz w:val="22"/>
          <w:szCs w:val="22"/>
        </w:rPr>
        <w:t xml:space="preserve"> </w:t>
      </w:r>
      <w:r>
        <w:rPr>
          <w:sz w:val="22"/>
          <w:szCs w:val="22"/>
        </w:rPr>
        <w:t>Advisory Board</w:t>
      </w:r>
      <w:r w:rsidRPr="00622F68">
        <w:rPr>
          <w:sz w:val="22"/>
          <w:szCs w:val="22"/>
        </w:rPr>
        <w:t xml:space="preserve">, </w:t>
      </w:r>
      <w:r w:rsidRPr="00622F68">
        <w:rPr>
          <w:i/>
          <w:sz w:val="22"/>
          <w:szCs w:val="22"/>
        </w:rPr>
        <w:t>Colonial Latin American Review</w:t>
      </w:r>
      <w:r w:rsidRPr="00622F68">
        <w:rPr>
          <w:sz w:val="22"/>
          <w:szCs w:val="22"/>
        </w:rPr>
        <w:t xml:space="preserve"> </w:t>
      </w:r>
    </w:p>
    <w:p w14:paraId="47FA63AF" w14:textId="57C64080" w:rsidR="00292798" w:rsidRPr="00622F68" w:rsidRDefault="00292798">
      <w:pPr>
        <w:ind w:left="720"/>
        <w:rPr>
          <w:sz w:val="22"/>
          <w:szCs w:val="22"/>
        </w:rPr>
      </w:pPr>
      <w:r w:rsidRPr="00622F68">
        <w:rPr>
          <w:sz w:val="22"/>
          <w:szCs w:val="22"/>
        </w:rPr>
        <w:t>•2006-</w:t>
      </w:r>
      <w:r w:rsidR="00AD0AE4">
        <w:rPr>
          <w:sz w:val="22"/>
          <w:szCs w:val="22"/>
        </w:rPr>
        <w:t>2022</w:t>
      </w:r>
      <w:r w:rsidRPr="00622F68">
        <w:rPr>
          <w:sz w:val="22"/>
          <w:szCs w:val="22"/>
        </w:rPr>
        <w:t xml:space="preserve"> Board of Editors, </w:t>
      </w:r>
      <w:r w:rsidRPr="00622F68">
        <w:rPr>
          <w:i/>
          <w:sz w:val="22"/>
          <w:szCs w:val="22"/>
        </w:rPr>
        <w:t>Colonial Latin American Review</w:t>
      </w:r>
      <w:r w:rsidRPr="00622F68">
        <w:rPr>
          <w:sz w:val="22"/>
          <w:szCs w:val="22"/>
        </w:rPr>
        <w:t xml:space="preserve"> </w:t>
      </w:r>
    </w:p>
    <w:p w14:paraId="32D6A46A" w14:textId="77777777" w:rsidR="00292798" w:rsidRPr="00622F68" w:rsidRDefault="00292798">
      <w:pPr>
        <w:ind w:left="720"/>
        <w:rPr>
          <w:sz w:val="22"/>
          <w:szCs w:val="22"/>
        </w:rPr>
      </w:pPr>
      <w:r w:rsidRPr="00622F68">
        <w:rPr>
          <w:sz w:val="22"/>
          <w:szCs w:val="22"/>
        </w:rPr>
        <w:t xml:space="preserve">•2002-05 Board of Editors, </w:t>
      </w:r>
      <w:r w:rsidRPr="00622F68">
        <w:rPr>
          <w:i/>
          <w:sz w:val="22"/>
          <w:szCs w:val="22"/>
        </w:rPr>
        <w:t>American Historical Review</w:t>
      </w:r>
      <w:r w:rsidRPr="00622F68">
        <w:rPr>
          <w:sz w:val="22"/>
          <w:szCs w:val="22"/>
        </w:rPr>
        <w:t xml:space="preserve"> </w:t>
      </w:r>
    </w:p>
    <w:p w14:paraId="331DA2C4" w14:textId="77777777" w:rsidR="00292798" w:rsidRPr="00622F68" w:rsidRDefault="00292798">
      <w:pPr>
        <w:ind w:left="720"/>
        <w:rPr>
          <w:sz w:val="22"/>
          <w:szCs w:val="22"/>
        </w:rPr>
      </w:pPr>
      <w:r w:rsidRPr="00622F68">
        <w:rPr>
          <w:sz w:val="22"/>
          <w:szCs w:val="22"/>
        </w:rPr>
        <w:t xml:space="preserve">•1994-1999 Board of Editors, </w:t>
      </w:r>
      <w:r w:rsidRPr="00622F68">
        <w:rPr>
          <w:i/>
          <w:sz w:val="22"/>
          <w:szCs w:val="22"/>
        </w:rPr>
        <w:t>Hispanic American Historical Review</w:t>
      </w:r>
      <w:r w:rsidRPr="00622F68">
        <w:rPr>
          <w:sz w:val="22"/>
          <w:szCs w:val="22"/>
        </w:rPr>
        <w:t xml:space="preserve"> </w:t>
      </w:r>
    </w:p>
    <w:p w14:paraId="513DA1E0" w14:textId="77777777" w:rsidR="008F2625" w:rsidRDefault="008F2625" w:rsidP="00292798">
      <w:pPr>
        <w:rPr>
          <w:b/>
          <w:sz w:val="22"/>
          <w:szCs w:val="22"/>
          <w:u w:val="single"/>
        </w:rPr>
      </w:pPr>
    </w:p>
    <w:p w14:paraId="60C1656C" w14:textId="77777777" w:rsidR="00292798" w:rsidRPr="00622F68" w:rsidRDefault="00292798" w:rsidP="00292798">
      <w:pPr>
        <w:rPr>
          <w:sz w:val="22"/>
          <w:szCs w:val="22"/>
          <w:u w:val="single"/>
        </w:rPr>
      </w:pPr>
      <w:r w:rsidRPr="00622F68">
        <w:rPr>
          <w:b/>
          <w:sz w:val="22"/>
          <w:szCs w:val="22"/>
          <w:u w:val="single"/>
        </w:rPr>
        <w:t>External Evaluator for Manuscripts:</w:t>
      </w:r>
      <w:r w:rsidRPr="00622F68">
        <w:rPr>
          <w:sz w:val="22"/>
          <w:szCs w:val="22"/>
          <w:u w:val="single"/>
        </w:rPr>
        <w:t xml:space="preserve"> </w:t>
      </w:r>
    </w:p>
    <w:p w14:paraId="3DEAAA1B" w14:textId="33FEB8BD" w:rsidR="00744B3B" w:rsidRDefault="00292798" w:rsidP="00292798">
      <w:pPr>
        <w:rPr>
          <w:sz w:val="22"/>
          <w:szCs w:val="22"/>
        </w:rPr>
      </w:pPr>
      <w:r w:rsidRPr="00622F68">
        <w:rPr>
          <w:b/>
          <w:sz w:val="22"/>
          <w:szCs w:val="22"/>
          <w:u w:val="single"/>
        </w:rPr>
        <w:lastRenderedPageBreak/>
        <w:t>Journals</w:t>
      </w:r>
      <w:r w:rsidRPr="002E6962">
        <w:rPr>
          <w:b/>
          <w:sz w:val="22"/>
          <w:szCs w:val="22"/>
        </w:rPr>
        <w:t>:</w:t>
      </w:r>
      <w:r w:rsidRPr="002E6962">
        <w:rPr>
          <w:sz w:val="22"/>
          <w:szCs w:val="22"/>
        </w:rPr>
        <w:t xml:space="preserve"> </w:t>
      </w:r>
      <w:proofErr w:type="spellStart"/>
      <w:r w:rsidR="002E6962" w:rsidRPr="002E6962">
        <w:rPr>
          <w:i/>
          <w:iCs/>
          <w:sz w:val="22"/>
          <w:szCs w:val="22"/>
        </w:rPr>
        <w:t>Archivo</w:t>
      </w:r>
      <w:proofErr w:type="spellEnd"/>
      <w:r w:rsidR="002E6962" w:rsidRPr="002E6962">
        <w:rPr>
          <w:i/>
          <w:iCs/>
          <w:sz w:val="22"/>
          <w:szCs w:val="22"/>
        </w:rPr>
        <w:t xml:space="preserve"> Español de Arte,</w:t>
      </w:r>
      <w:r w:rsidR="002E6962">
        <w:rPr>
          <w:i/>
          <w:iCs/>
          <w:sz w:val="22"/>
          <w:szCs w:val="22"/>
          <w:u w:val="single"/>
        </w:rPr>
        <w:t xml:space="preserve"> </w:t>
      </w:r>
      <w:r w:rsidRPr="00622F68">
        <w:rPr>
          <w:rFonts w:cs="Helvetica"/>
          <w:i/>
          <w:sz w:val="22"/>
          <w:szCs w:val="22"/>
        </w:rPr>
        <w:t xml:space="preserve">América Latina </w:t>
      </w:r>
      <w:proofErr w:type="spellStart"/>
      <w:r w:rsidRPr="00622F68">
        <w:rPr>
          <w:rFonts w:cs="Helvetica"/>
          <w:i/>
          <w:sz w:val="22"/>
          <w:szCs w:val="22"/>
        </w:rPr>
        <w:t>en</w:t>
      </w:r>
      <w:proofErr w:type="spellEnd"/>
      <w:r w:rsidRPr="00622F68">
        <w:rPr>
          <w:rFonts w:cs="Helvetica"/>
          <w:i/>
          <w:sz w:val="22"/>
          <w:szCs w:val="22"/>
        </w:rPr>
        <w:t xml:space="preserve"> la Historia </w:t>
      </w:r>
      <w:proofErr w:type="spellStart"/>
      <w:r w:rsidRPr="00622F68">
        <w:rPr>
          <w:rFonts w:cs="Helvetica"/>
          <w:i/>
          <w:sz w:val="22"/>
          <w:szCs w:val="22"/>
        </w:rPr>
        <w:t>Económica</w:t>
      </w:r>
      <w:proofErr w:type="spellEnd"/>
      <w:r w:rsidRPr="00622F68">
        <w:rPr>
          <w:rFonts w:cs="Helvetica"/>
          <w:i/>
          <w:sz w:val="22"/>
          <w:szCs w:val="22"/>
        </w:rPr>
        <w:t xml:space="preserve"> (ALHE), </w:t>
      </w:r>
      <w:r w:rsidRPr="00622F68">
        <w:rPr>
          <w:i/>
          <w:sz w:val="22"/>
          <w:szCs w:val="22"/>
        </w:rPr>
        <w:t>The Americas,</w:t>
      </w:r>
      <w:r w:rsidRPr="00622F68">
        <w:rPr>
          <w:sz w:val="22"/>
          <w:szCs w:val="22"/>
        </w:rPr>
        <w:t xml:space="preserve"> </w:t>
      </w:r>
      <w:r w:rsidRPr="00622F68">
        <w:rPr>
          <w:i/>
          <w:sz w:val="22"/>
          <w:szCs w:val="22"/>
        </w:rPr>
        <w:t>American Historical Review,</w:t>
      </w:r>
      <w:r w:rsidRPr="00622F68">
        <w:rPr>
          <w:sz w:val="22"/>
          <w:szCs w:val="22"/>
        </w:rPr>
        <w:t xml:space="preserve"> </w:t>
      </w:r>
      <w:r w:rsidR="00A264BC" w:rsidRPr="00A264BC">
        <w:rPr>
          <w:i/>
          <w:iCs/>
          <w:sz w:val="22"/>
          <w:szCs w:val="22"/>
        </w:rPr>
        <w:t>Art Bulletin</w:t>
      </w:r>
      <w:r w:rsidR="00A264BC">
        <w:rPr>
          <w:sz w:val="22"/>
          <w:szCs w:val="22"/>
        </w:rPr>
        <w:t xml:space="preserve">, </w:t>
      </w:r>
      <w:r w:rsidRPr="00622F68">
        <w:rPr>
          <w:i/>
          <w:sz w:val="22"/>
          <w:szCs w:val="22"/>
        </w:rPr>
        <w:t>Art History</w:t>
      </w:r>
      <w:r w:rsidRPr="00622F68">
        <w:rPr>
          <w:sz w:val="22"/>
          <w:szCs w:val="22"/>
        </w:rPr>
        <w:t xml:space="preserve">, </w:t>
      </w:r>
      <w:r w:rsidR="00107BF4">
        <w:rPr>
          <w:i/>
          <w:sz w:val="22"/>
          <w:szCs w:val="22"/>
        </w:rPr>
        <w:t>Bulletin of Hispanic Studies, B</w:t>
      </w:r>
      <w:r w:rsidRPr="00622F68">
        <w:rPr>
          <w:i/>
          <w:sz w:val="22"/>
          <w:szCs w:val="22"/>
        </w:rPr>
        <w:t>ulletin of Latin American Research</w:t>
      </w:r>
      <w:r w:rsidRPr="00622F68">
        <w:rPr>
          <w:sz w:val="22"/>
          <w:szCs w:val="22"/>
        </w:rPr>
        <w:t xml:space="preserve">, </w:t>
      </w:r>
      <w:r w:rsidRPr="00622F68">
        <w:rPr>
          <w:i/>
          <w:sz w:val="22"/>
          <w:szCs w:val="22"/>
        </w:rPr>
        <w:t>Colonial Latin American Review, Ethnohistory,</w:t>
      </w:r>
      <w:r w:rsidRPr="00622F68">
        <w:rPr>
          <w:sz w:val="22"/>
          <w:szCs w:val="22"/>
        </w:rPr>
        <w:t xml:space="preserve"> </w:t>
      </w:r>
      <w:r w:rsidRPr="00622F68">
        <w:rPr>
          <w:i/>
          <w:sz w:val="22"/>
          <w:szCs w:val="22"/>
        </w:rPr>
        <w:t>Hispanic American Historical Review</w:t>
      </w:r>
      <w:r w:rsidRPr="00622F68">
        <w:rPr>
          <w:sz w:val="22"/>
          <w:szCs w:val="22"/>
        </w:rPr>
        <w:t xml:space="preserve">, </w:t>
      </w:r>
      <w:r w:rsidRPr="00622F68">
        <w:rPr>
          <w:i/>
          <w:sz w:val="22"/>
          <w:szCs w:val="22"/>
        </w:rPr>
        <w:t>History</w:t>
      </w:r>
      <w:r w:rsidRPr="00622F68">
        <w:rPr>
          <w:sz w:val="22"/>
          <w:szCs w:val="22"/>
        </w:rPr>
        <w:t xml:space="preserve">, </w:t>
      </w:r>
      <w:r w:rsidRPr="00622F68">
        <w:rPr>
          <w:i/>
          <w:sz w:val="22"/>
          <w:szCs w:val="22"/>
        </w:rPr>
        <w:t>The Historian</w:t>
      </w:r>
      <w:r w:rsidRPr="00622F68">
        <w:rPr>
          <w:sz w:val="22"/>
          <w:szCs w:val="22"/>
        </w:rPr>
        <w:t xml:space="preserve">, </w:t>
      </w:r>
      <w:r w:rsidR="00AD20B7" w:rsidRPr="00622F68">
        <w:rPr>
          <w:i/>
          <w:sz w:val="22"/>
          <w:szCs w:val="22"/>
        </w:rPr>
        <w:t>International Bulletin of Missionary Research</w:t>
      </w:r>
      <w:r w:rsidR="00AD20B7">
        <w:rPr>
          <w:i/>
          <w:sz w:val="22"/>
          <w:szCs w:val="22"/>
        </w:rPr>
        <w:t xml:space="preserve">, </w:t>
      </w:r>
      <w:r w:rsidR="003454C2">
        <w:rPr>
          <w:i/>
          <w:sz w:val="22"/>
          <w:szCs w:val="22"/>
        </w:rPr>
        <w:t xml:space="preserve">Journal of Cultural Geography, </w:t>
      </w:r>
      <w:r w:rsidRPr="00622F68">
        <w:rPr>
          <w:i/>
          <w:sz w:val="22"/>
          <w:szCs w:val="22"/>
        </w:rPr>
        <w:t>Journal of Interdisciplinary History</w:t>
      </w:r>
      <w:r w:rsidRPr="00622F68">
        <w:rPr>
          <w:sz w:val="22"/>
          <w:szCs w:val="22"/>
        </w:rPr>
        <w:t>,</w:t>
      </w:r>
      <w:r w:rsidRPr="00622F68">
        <w:rPr>
          <w:i/>
          <w:sz w:val="22"/>
          <w:szCs w:val="22"/>
        </w:rPr>
        <w:t xml:space="preserve"> Journal of Latin American Studies, Journal of Modern History</w:t>
      </w:r>
      <w:r w:rsidRPr="00622F68">
        <w:rPr>
          <w:sz w:val="22"/>
          <w:szCs w:val="22"/>
        </w:rPr>
        <w:t xml:space="preserve">, </w:t>
      </w:r>
      <w:r w:rsidRPr="00622F68">
        <w:rPr>
          <w:i/>
          <w:sz w:val="22"/>
          <w:szCs w:val="22"/>
        </w:rPr>
        <w:t>Latin American Research Review</w:t>
      </w:r>
      <w:r w:rsidRPr="00622F68">
        <w:rPr>
          <w:sz w:val="22"/>
          <w:szCs w:val="22"/>
        </w:rPr>
        <w:t xml:space="preserve">, </w:t>
      </w:r>
      <w:r w:rsidR="00AD20B7" w:rsidRPr="00622F68">
        <w:rPr>
          <w:i/>
          <w:sz w:val="22"/>
          <w:szCs w:val="22"/>
        </w:rPr>
        <w:t>Mexican Studies/</w:t>
      </w:r>
      <w:proofErr w:type="spellStart"/>
      <w:r w:rsidR="00AD20B7" w:rsidRPr="00622F68">
        <w:rPr>
          <w:i/>
          <w:sz w:val="22"/>
          <w:szCs w:val="22"/>
        </w:rPr>
        <w:t>Estudios</w:t>
      </w:r>
      <w:proofErr w:type="spellEnd"/>
      <w:r w:rsidR="00AD20B7" w:rsidRPr="00622F68">
        <w:rPr>
          <w:i/>
          <w:sz w:val="22"/>
          <w:szCs w:val="22"/>
        </w:rPr>
        <w:t xml:space="preserve"> </w:t>
      </w:r>
      <w:proofErr w:type="spellStart"/>
      <w:r w:rsidR="00AD20B7" w:rsidRPr="00622F68">
        <w:rPr>
          <w:i/>
          <w:sz w:val="22"/>
          <w:szCs w:val="22"/>
        </w:rPr>
        <w:t>Mexicanos</w:t>
      </w:r>
      <w:proofErr w:type="spellEnd"/>
      <w:r w:rsidR="00AD20B7" w:rsidRPr="00622F68">
        <w:rPr>
          <w:sz w:val="22"/>
          <w:szCs w:val="22"/>
        </w:rPr>
        <w:t xml:space="preserve">, </w:t>
      </w:r>
      <w:r w:rsidR="00AD20B7" w:rsidRPr="00AD20B7">
        <w:rPr>
          <w:i/>
          <w:sz w:val="22"/>
          <w:szCs w:val="22"/>
        </w:rPr>
        <w:t>New West Indian Review,</w:t>
      </w:r>
      <w:r w:rsidR="00AD20B7">
        <w:rPr>
          <w:sz w:val="22"/>
          <w:szCs w:val="22"/>
        </w:rPr>
        <w:t xml:space="preserve"> </w:t>
      </w:r>
      <w:proofErr w:type="spellStart"/>
      <w:r w:rsidR="00AD20B7" w:rsidRPr="00622F68">
        <w:rPr>
          <w:i/>
          <w:sz w:val="22"/>
          <w:szCs w:val="22"/>
        </w:rPr>
        <w:t>Revista</w:t>
      </w:r>
      <w:proofErr w:type="spellEnd"/>
      <w:r w:rsidR="00AD20B7" w:rsidRPr="00622F68">
        <w:rPr>
          <w:i/>
          <w:sz w:val="22"/>
          <w:szCs w:val="22"/>
        </w:rPr>
        <w:t xml:space="preserve"> Historia </w:t>
      </w:r>
      <w:proofErr w:type="spellStart"/>
      <w:r w:rsidR="00AD20B7" w:rsidRPr="00622F68">
        <w:rPr>
          <w:i/>
          <w:sz w:val="22"/>
          <w:szCs w:val="22"/>
        </w:rPr>
        <w:t>Crítica</w:t>
      </w:r>
      <w:proofErr w:type="spellEnd"/>
      <w:r w:rsidR="00AD20B7" w:rsidRPr="00622F68">
        <w:rPr>
          <w:sz w:val="22"/>
          <w:szCs w:val="22"/>
        </w:rPr>
        <w:t xml:space="preserve">, </w:t>
      </w:r>
      <w:r w:rsidRPr="00622F68">
        <w:rPr>
          <w:i/>
          <w:sz w:val="22"/>
          <w:szCs w:val="22"/>
        </w:rPr>
        <w:t>South Eastern Latin Americanist,</w:t>
      </w:r>
      <w:r w:rsidRPr="00622F68">
        <w:rPr>
          <w:sz w:val="22"/>
          <w:szCs w:val="22"/>
        </w:rPr>
        <w:t xml:space="preserve"> </w:t>
      </w:r>
      <w:r w:rsidR="00AD20B7" w:rsidRPr="00622F68">
        <w:rPr>
          <w:i/>
          <w:sz w:val="22"/>
          <w:szCs w:val="22"/>
        </w:rPr>
        <w:t xml:space="preserve">William </w:t>
      </w:r>
      <w:r w:rsidRPr="00622F68">
        <w:rPr>
          <w:i/>
          <w:sz w:val="22"/>
          <w:szCs w:val="22"/>
        </w:rPr>
        <w:t>&amp; Mary Quarterly</w:t>
      </w:r>
      <w:r w:rsidRPr="00622F68">
        <w:rPr>
          <w:sz w:val="22"/>
          <w:szCs w:val="22"/>
        </w:rPr>
        <w:t xml:space="preserve">. </w:t>
      </w:r>
      <w:r w:rsidRPr="00622F68">
        <w:rPr>
          <w:b/>
          <w:sz w:val="22"/>
          <w:szCs w:val="22"/>
        </w:rPr>
        <w:t>Books:</w:t>
      </w:r>
      <w:r w:rsidRPr="00622F68">
        <w:rPr>
          <w:sz w:val="22"/>
          <w:szCs w:val="22"/>
        </w:rPr>
        <w:t xml:space="preserve"> Addison-Wesley Publishing Co., Art Auction Index, Cambridge University Press, Duke University Press, Edward Arnold, Houghton-</w:t>
      </w:r>
      <w:proofErr w:type="spellStart"/>
      <w:r w:rsidRPr="00622F68">
        <w:rPr>
          <w:sz w:val="22"/>
          <w:szCs w:val="22"/>
        </w:rPr>
        <w:t>Miflin</w:t>
      </w:r>
      <w:proofErr w:type="spellEnd"/>
      <w:r w:rsidRPr="00622F68">
        <w:rPr>
          <w:sz w:val="22"/>
          <w:szCs w:val="22"/>
        </w:rPr>
        <w:t xml:space="preserve">, </w:t>
      </w:r>
      <w:r w:rsidR="00226FE6">
        <w:rPr>
          <w:sz w:val="22"/>
          <w:szCs w:val="22"/>
        </w:rPr>
        <w:t xml:space="preserve">Macmillan, </w:t>
      </w:r>
      <w:r w:rsidRPr="00622F68">
        <w:rPr>
          <w:sz w:val="22"/>
          <w:szCs w:val="22"/>
        </w:rPr>
        <w:t xml:space="preserve">McGraw Hill, Oxford University Press, Penn State Press, St Martin's Press, Scholarly Resources Press, Stanford University Press, Thames &amp; Hudson, University of Chicago Press, </w:t>
      </w:r>
      <w:r w:rsidR="008F2625">
        <w:rPr>
          <w:sz w:val="22"/>
          <w:szCs w:val="22"/>
        </w:rPr>
        <w:t xml:space="preserve">University of Nebraska Press, </w:t>
      </w:r>
      <w:r w:rsidRPr="00622F68">
        <w:rPr>
          <w:sz w:val="22"/>
          <w:szCs w:val="22"/>
        </w:rPr>
        <w:t>University of New Mexico Press, University of Pittsburgh Press, University of Oklahoma Press, University of Texas Press</w:t>
      </w:r>
      <w:r w:rsidR="00A93FFF">
        <w:rPr>
          <w:sz w:val="22"/>
          <w:szCs w:val="22"/>
        </w:rPr>
        <w:t>, Yale University Press</w:t>
      </w:r>
      <w:r w:rsidR="00744B3B">
        <w:rPr>
          <w:sz w:val="22"/>
          <w:szCs w:val="22"/>
        </w:rPr>
        <w:t xml:space="preserve"> </w:t>
      </w:r>
    </w:p>
    <w:p w14:paraId="75CAC6F5" w14:textId="77777777" w:rsidR="00744B3B" w:rsidRDefault="00744B3B" w:rsidP="00292798">
      <w:pPr>
        <w:rPr>
          <w:sz w:val="22"/>
          <w:szCs w:val="22"/>
        </w:rPr>
      </w:pPr>
    </w:p>
    <w:p w14:paraId="0E4809C6" w14:textId="2600D922" w:rsidR="00292798" w:rsidRPr="00622F68" w:rsidRDefault="00744B3B" w:rsidP="00292798">
      <w:pPr>
        <w:rPr>
          <w:sz w:val="22"/>
          <w:szCs w:val="22"/>
        </w:rPr>
      </w:pPr>
      <w:r w:rsidRPr="00744B3B">
        <w:rPr>
          <w:b/>
          <w:sz w:val="22"/>
          <w:szCs w:val="22"/>
        </w:rPr>
        <w:t>Book Endorsements</w:t>
      </w:r>
      <w:r>
        <w:rPr>
          <w:sz w:val="22"/>
          <w:szCs w:val="22"/>
        </w:rPr>
        <w:t xml:space="preserve"> (most recent): </w:t>
      </w:r>
      <w:r w:rsidR="002B4F96">
        <w:rPr>
          <w:sz w:val="22"/>
          <w:szCs w:val="22"/>
        </w:rPr>
        <w:t xml:space="preserve">University of New Mexico Press, </w:t>
      </w:r>
      <w:r>
        <w:rPr>
          <w:sz w:val="22"/>
          <w:szCs w:val="22"/>
        </w:rPr>
        <w:t>Cambridge University Press, Stanford University Press, University of Pittsburgh Press, University of Texas Press</w:t>
      </w:r>
      <w:r w:rsidR="00021618">
        <w:rPr>
          <w:sz w:val="22"/>
          <w:szCs w:val="22"/>
        </w:rPr>
        <w:t xml:space="preserve">, University of Nebraska Press, </w:t>
      </w:r>
      <w:r w:rsidR="00A74948">
        <w:rPr>
          <w:sz w:val="22"/>
          <w:szCs w:val="22"/>
        </w:rPr>
        <w:t>University of California Press</w:t>
      </w:r>
      <w:r w:rsidR="00292798" w:rsidRPr="00622F68">
        <w:rPr>
          <w:sz w:val="22"/>
          <w:szCs w:val="22"/>
        </w:rPr>
        <w:t xml:space="preserve"> </w:t>
      </w:r>
    </w:p>
    <w:p w14:paraId="66060428" w14:textId="77777777" w:rsidR="00292798" w:rsidRPr="00622F68" w:rsidRDefault="00292798">
      <w:pPr>
        <w:ind w:firstLine="720"/>
        <w:rPr>
          <w:b/>
          <w:sz w:val="22"/>
          <w:szCs w:val="22"/>
          <w:u w:val="single"/>
        </w:rPr>
      </w:pPr>
    </w:p>
    <w:p w14:paraId="71EAAB48" w14:textId="77777777" w:rsidR="005F5447" w:rsidRDefault="00292798" w:rsidP="005F5447">
      <w:pPr>
        <w:rPr>
          <w:b/>
          <w:sz w:val="22"/>
          <w:szCs w:val="22"/>
          <w:u w:val="single"/>
        </w:rPr>
      </w:pPr>
      <w:r w:rsidRPr="00622F68">
        <w:rPr>
          <w:b/>
          <w:sz w:val="22"/>
          <w:szCs w:val="22"/>
          <w:u w:val="single"/>
        </w:rPr>
        <w:t>Appointments, Promotion and Tenure Evaluations:</w:t>
      </w:r>
      <w:r w:rsidR="00496E40">
        <w:rPr>
          <w:b/>
          <w:sz w:val="22"/>
          <w:szCs w:val="22"/>
          <w:u w:val="single"/>
        </w:rPr>
        <w:t xml:space="preserve"> </w:t>
      </w:r>
    </w:p>
    <w:p w14:paraId="76DD860F" w14:textId="2C42BB18" w:rsidR="002B4F96" w:rsidRPr="002B4F96" w:rsidRDefault="002B4F96" w:rsidP="00445F36">
      <w:pPr>
        <w:pStyle w:val="ListParagraph"/>
        <w:numPr>
          <w:ilvl w:val="0"/>
          <w:numId w:val="4"/>
        </w:numPr>
        <w:rPr>
          <w:bCs/>
          <w:sz w:val="22"/>
          <w:szCs w:val="22"/>
        </w:rPr>
      </w:pPr>
      <w:r w:rsidRPr="002B4F96">
        <w:rPr>
          <w:bCs/>
          <w:sz w:val="22"/>
          <w:szCs w:val="22"/>
        </w:rPr>
        <w:t>2023 John Hopkins University, Assis</w:t>
      </w:r>
      <w:r w:rsidRPr="002B4F96">
        <w:rPr>
          <w:sz w:val="22"/>
          <w:szCs w:val="22"/>
        </w:rPr>
        <w:t>tant to Associate Professorship</w:t>
      </w:r>
    </w:p>
    <w:p w14:paraId="71FCC3D4" w14:textId="77777777" w:rsidR="003A070C" w:rsidRPr="002B4F96" w:rsidRDefault="003A070C" w:rsidP="00445F36">
      <w:pPr>
        <w:pStyle w:val="ListParagraph"/>
        <w:numPr>
          <w:ilvl w:val="0"/>
          <w:numId w:val="4"/>
        </w:numPr>
        <w:rPr>
          <w:sz w:val="22"/>
          <w:szCs w:val="22"/>
        </w:rPr>
      </w:pPr>
      <w:r w:rsidRPr="002B4F96">
        <w:rPr>
          <w:sz w:val="22"/>
          <w:szCs w:val="22"/>
        </w:rPr>
        <w:t>2018 Northwestern University, Assistant to Associate Professorship</w:t>
      </w:r>
    </w:p>
    <w:p w14:paraId="23443673" w14:textId="77777777" w:rsidR="00DE229A" w:rsidRPr="002B4F96" w:rsidRDefault="00DE229A" w:rsidP="00445F36">
      <w:pPr>
        <w:pStyle w:val="ListParagraph"/>
        <w:numPr>
          <w:ilvl w:val="0"/>
          <w:numId w:val="4"/>
        </w:numPr>
        <w:rPr>
          <w:sz w:val="22"/>
          <w:szCs w:val="22"/>
        </w:rPr>
      </w:pPr>
      <w:r w:rsidRPr="002B4F96">
        <w:rPr>
          <w:sz w:val="22"/>
          <w:szCs w:val="22"/>
        </w:rPr>
        <w:t xml:space="preserve">2017 </w:t>
      </w:r>
      <w:r w:rsidR="003D466F" w:rsidRPr="002B4F96">
        <w:rPr>
          <w:sz w:val="22"/>
          <w:szCs w:val="22"/>
        </w:rPr>
        <w:t>University of Massachusetts Boston, Assistant to Associate Professorship</w:t>
      </w:r>
    </w:p>
    <w:p w14:paraId="6A41AEBA" w14:textId="77777777" w:rsidR="005F5447" w:rsidRPr="002B4F96" w:rsidRDefault="005F5447" w:rsidP="00445F36">
      <w:pPr>
        <w:pStyle w:val="ListParagraph"/>
        <w:numPr>
          <w:ilvl w:val="0"/>
          <w:numId w:val="4"/>
        </w:numPr>
        <w:rPr>
          <w:sz w:val="22"/>
          <w:szCs w:val="22"/>
        </w:rPr>
      </w:pPr>
      <w:r w:rsidRPr="002B4F96">
        <w:rPr>
          <w:sz w:val="22"/>
          <w:szCs w:val="22"/>
        </w:rPr>
        <w:t>2014 Boston College, Assistant to Associate Professorship</w:t>
      </w:r>
    </w:p>
    <w:p w14:paraId="56CA8AD3" w14:textId="77777777" w:rsidR="005F5447" w:rsidRPr="002B4F96" w:rsidRDefault="005F5447" w:rsidP="00445F36">
      <w:pPr>
        <w:pStyle w:val="ListParagraph"/>
        <w:numPr>
          <w:ilvl w:val="0"/>
          <w:numId w:val="4"/>
        </w:numPr>
        <w:rPr>
          <w:sz w:val="22"/>
          <w:szCs w:val="22"/>
        </w:rPr>
      </w:pPr>
      <w:r w:rsidRPr="002B4F96">
        <w:rPr>
          <w:sz w:val="22"/>
          <w:szCs w:val="22"/>
        </w:rPr>
        <w:t>2013 Columbia University, Assistant to Associate Professorship</w:t>
      </w:r>
    </w:p>
    <w:p w14:paraId="4975D669" w14:textId="77777777" w:rsidR="005F5447" w:rsidRPr="002B4F96" w:rsidRDefault="005F5447" w:rsidP="00445F36">
      <w:pPr>
        <w:pStyle w:val="ListParagraph"/>
        <w:numPr>
          <w:ilvl w:val="0"/>
          <w:numId w:val="4"/>
        </w:numPr>
        <w:rPr>
          <w:sz w:val="22"/>
          <w:szCs w:val="22"/>
        </w:rPr>
      </w:pPr>
      <w:r w:rsidRPr="002B4F96">
        <w:rPr>
          <w:sz w:val="22"/>
          <w:szCs w:val="22"/>
        </w:rPr>
        <w:t xml:space="preserve">2013 Cambridge University, Lecturer to Senior Lecturer </w:t>
      </w:r>
    </w:p>
    <w:p w14:paraId="07425133" w14:textId="77777777" w:rsidR="005F5447" w:rsidRPr="002B4F96" w:rsidRDefault="005F5447" w:rsidP="00445F36">
      <w:pPr>
        <w:pStyle w:val="ListParagraph"/>
        <w:numPr>
          <w:ilvl w:val="0"/>
          <w:numId w:val="4"/>
        </w:numPr>
        <w:rPr>
          <w:sz w:val="22"/>
          <w:szCs w:val="22"/>
        </w:rPr>
      </w:pPr>
      <w:r w:rsidRPr="002B4F96">
        <w:rPr>
          <w:sz w:val="22"/>
          <w:szCs w:val="22"/>
        </w:rPr>
        <w:t>2012 University of Illinois at Urbana-Champaign, appointment of associate professor</w:t>
      </w:r>
    </w:p>
    <w:p w14:paraId="59B0A1F1" w14:textId="77777777" w:rsidR="005F5447" w:rsidRPr="002B4F96" w:rsidRDefault="005F5447" w:rsidP="00445F36">
      <w:pPr>
        <w:pStyle w:val="ListParagraph"/>
        <w:numPr>
          <w:ilvl w:val="0"/>
          <w:numId w:val="4"/>
        </w:numPr>
        <w:rPr>
          <w:sz w:val="22"/>
          <w:szCs w:val="22"/>
        </w:rPr>
      </w:pPr>
      <w:r w:rsidRPr="002B4F96">
        <w:rPr>
          <w:sz w:val="22"/>
          <w:szCs w:val="22"/>
        </w:rPr>
        <w:t>2012 Harvard University, external assessment of potential candidates for senior positions in Latin American History</w:t>
      </w:r>
    </w:p>
    <w:p w14:paraId="0799D0BB" w14:textId="77777777" w:rsidR="005F5447" w:rsidRPr="002B4F96" w:rsidRDefault="005F5447" w:rsidP="00445F36">
      <w:pPr>
        <w:pStyle w:val="ListParagraph"/>
        <w:numPr>
          <w:ilvl w:val="0"/>
          <w:numId w:val="4"/>
        </w:numPr>
        <w:rPr>
          <w:sz w:val="22"/>
          <w:szCs w:val="22"/>
        </w:rPr>
      </w:pPr>
      <w:r w:rsidRPr="002B4F96">
        <w:rPr>
          <w:sz w:val="22"/>
          <w:szCs w:val="22"/>
        </w:rPr>
        <w:t>2010 Bates College, Assistant to Associate Professorship</w:t>
      </w:r>
    </w:p>
    <w:p w14:paraId="688054A0" w14:textId="77777777" w:rsidR="005F5447" w:rsidRPr="002B4F96" w:rsidRDefault="005F5447" w:rsidP="00445F36">
      <w:pPr>
        <w:pStyle w:val="ListParagraph"/>
        <w:numPr>
          <w:ilvl w:val="0"/>
          <w:numId w:val="4"/>
        </w:numPr>
        <w:rPr>
          <w:sz w:val="22"/>
          <w:szCs w:val="22"/>
        </w:rPr>
      </w:pPr>
      <w:r w:rsidRPr="002B4F96">
        <w:rPr>
          <w:sz w:val="22"/>
          <w:szCs w:val="22"/>
        </w:rPr>
        <w:t>2009 Harvard University, external assessment of potential candidates for senior positions in Latin American History</w:t>
      </w:r>
    </w:p>
    <w:p w14:paraId="639B4E49" w14:textId="77777777" w:rsidR="005F5447" w:rsidRPr="002B4F96" w:rsidRDefault="005F5447" w:rsidP="00445F36">
      <w:pPr>
        <w:pStyle w:val="ListParagraph"/>
        <w:numPr>
          <w:ilvl w:val="0"/>
          <w:numId w:val="4"/>
        </w:numPr>
        <w:rPr>
          <w:sz w:val="22"/>
          <w:szCs w:val="22"/>
        </w:rPr>
      </w:pPr>
      <w:r w:rsidRPr="002B4F96">
        <w:rPr>
          <w:sz w:val="22"/>
          <w:szCs w:val="22"/>
        </w:rPr>
        <w:t>2009 Carleton College, Assistant to Associate Professor</w:t>
      </w:r>
    </w:p>
    <w:p w14:paraId="7171A66E" w14:textId="77777777" w:rsidR="005F5447" w:rsidRPr="002B4F96" w:rsidRDefault="005F5447" w:rsidP="00445F36">
      <w:pPr>
        <w:pStyle w:val="ListParagraph"/>
        <w:numPr>
          <w:ilvl w:val="0"/>
          <w:numId w:val="4"/>
        </w:numPr>
        <w:rPr>
          <w:sz w:val="22"/>
          <w:szCs w:val="22"/>
        </w:rPr>
      </w:pPr>
      <w:r w:rsidRPr="002B4F96">
        <w:rPr>
          <w:sz w:val="22"/>
          <w:szCs w:val="22"/>
        </w:rPr>
        <w:t>2009 Lawrence University, Third Year Review of Assistant Professor</w:t>
      </w:r>
    </w:p>
    <w:p w14:paraId="61F67567" w14:textId="77777777" w:rsidR="005F5447" w:rsidRPr="002B4F96" w:rsidRDefault="005F5447" w:rsidP="00445F36">
      <w:pPr>
        <w:pStyle w:val="ListParagraph"/>
        <w:numPr>
          <w:ilvl w:val="0"/>
          <w:numId w:val="4"/>
        </w:numPr>
        <w:rPr>
          <w:sz w:val="22"/>
          <w:szCs w:val="22"/>
        </w:rPr>
      </w:pPr>
      <w:r w:rsidRPr="002B4F96">
        <w:rPr>
          <w:sz w:val="22"/>
          <w:szCs w:val="22"/>
        </w:rPr>
        <w:t xml:space="preserve">2007 University of Southern California, Assistant to Associate Professorship </w:t>
      </w:r>
    </w:p>
    <w:p w14:paraId="3D14422E" w14:textId="77777777" w:rsidR="005F5447" w:rsidRPr="002B4F96" w:rsidRDefault="005F5447" w:rsidP="00445F36">
      <w:pPr>
        <w:pStyle w:val="ListParagraph"/>
        <w:numPr>
          <w:ilvl w:val="0"/>
          <w:numId w:val="4"/>
        </w:numPr>
        <w:rPr>
          <w:sz w:val="22"/>
          <w:szCs w:val="22"/>
        </w:rPr>
      </w:pPr>
      <w:r w:rsidRPr="002B4F96">
        <w:rPr>
          <w:sz w:val="22"/>
          <w:szCs w:val="22"/>
        </w:rPr>
        <w:t>2006 Cornell University, Assistant to Associate Professorship</w:t>
      </w:r>
    </w:p>
    <w:p w14:paraId="2D31351B" w14:textId="77777777" w:rsidR="005F5447" w:rsidRPr="002B4F96" w:rsidRDefault="005F5447" w:rsidP="00445F36">
      <w:pPr>
        <w:pStyle w:val="ListParagraph"/>
        <w:numPr>
          <w:ilvl w:val="0"/>
          <w:numId w:val="4"/>
        </w:numPr>
        <w:rPr>
          <w:sz w:val="22"/>
          <w:szCs w:val="22"/>
        </w:rPr>
      </w:pPr>
      <w:r w:rsidRPr="002B4F96">
        <w:rPr>
          <w:sz w:val="22"/>
          <w:szCs w:val="22"/>
        </w:rPr>
        <w:t xml:space="preserve">2006 University of Southern California, Assistant to Associate Professorship </w:t>
      </w:r>
    </w:p>
    <w:p w14:paraId="27F8C5CD" w14:textId="77777777" w:rsidR="005F5447" w:rsidRPr="002B4F96" w:rsidRDefault="005F5447" w:rsidP="00445F36">
      <w:pPr>
        <w:pStyle w:val="ListParagraph"/>
        <w:numPr>
          <w:ilvl w:val="0"/>
          <w:numId w:val="4"/>
        </w:numPr>
        <w:rPr>
          <w:sz w:val="22"/>
          <w:szCs w:val="22"/>
        </w:rPr>
      </w:pPr>
      <w:r w:rsidRPr="002B4F96">
        <w:rPr>
          <w:sz w:val="22"/>
          <w:szCs w:val="22"/>
        </w:rPr>
        <w:t xml:space="preserve">2004 Gallatin School, New York University, Assistant to Associate Professorship </w:t>
      </w:r>
    </w:p>
    <w:p w14:paraId="63410698" w14:textId="77777777" w:rsidR="005F5447" w:rsidRPr="002B4F96" w:rsidRDefault="005F5447" w:rsidP="00445F36">
      <w:pPr>
        <w:pStyle w:val="ListParagraph"/>
        <w:numPr>
          <w:ilvl w:val="0"/>
          <w:numId w:val="4"/>
        </w:numPr>
        <w:rPr>
          <w:sz w:val="22"/>
          <w:szCs w:val="22"/>
        </w:rPr>
      </w:pPr>
      <w:r w:rsidRPr="002B4F96">
        <w:rPr>
          <w:sz w:val="22"/>
          <w:szCs w:val="22"/>
        </w:rPr>
        <w:t xml:space="preserve">2004 Boston College, Assistant to Associate Professorship </w:t>
      </w:r>
    </w:p>
    <w:p w14:paraId="2E7C4B4C" w14:textId="77777777" w:rsidR="005F5447" w:rsidRPr="002B4F96" w:rsidRDefault="005F5447" w:rsidP="00445F36">
      <w:pPr>
        <w:pStyle w:val="ListParagraph"/>
        <w:numPr>
          <w:ilvl w:val="0"/>
          <w:numId w:val="4"/>
        </w:numPr>
        <w:rPr>
          <w:sz w:val="22"/>
          <w:szCs w:val="22"/>
        </w:rPr>
      </w:pPr>
      <w:r w:rsidRPr="002B4F96">
        <w:rPr>
          <w:sz w:val="22"/>
          <w:szCs w:val="22"/>
        </w:rPr>
        <w:t xml:space="preserve">2003 Stanford University, appointment to Full Professorship </w:t>
      </w:r>
    </w:p>
    <w:p w14:paraId="0FAC17DE" w14:textId="77777777" w:rsidR="005F5447" w:rsidRPr="002B4F96" w:rsidRDefault="005F5447" w:rsidP="00445F36">
      <w:pPr>
        <w:pStyle w:val="ListParagraph"/>
        <w:numPr>
          <w:ilvl w:val="0"/>
          <w:numId w:val="4"/>
        </w:numPr>
        <w:rPr>
          <w:sz w:val="22"/>
          <w:szCs w:val="22"/>
        </w:rPr>
      </w:pPr>
      <w:r w:rsidRPr="002B4F96">
        <w:rPr>
          <w:sz w:val="22"/>
          <w:szCs w:val="22"/>
        </w:rPr>
        <w:t xml:space="preserve">2002 University of New Mexico, Assistant to Associate Professorship </w:t>
      </w:r>
    </w:p>
    <w:p w14:paraId="76946623" w14:textId="77777777" w:rsidR="005F5447" w:rsidRPr="002B4F96" w:rsidRDefault="005F5447" w:rsidP="00445F36">
      <w:pPr>
        <w:pStyle w:val="ListParagraph"/>
        <w:numPr>
          <w:ilvl w:val="0"/>
          <w:numId w:val="4"/>
        </w:numPr>
        <w:rPr>
          <w:sz w:val="22"/>
          <w:szCs w:val="22"/>
        </w:rPr>
      </w:pPr>
      <w:r w:rsidRPr="002B4F96">
        <w:rPr>
          <w:sz w:val="22"/>
          <w:szCs w:val="22"/>
        </w:rPr>
        <w:t xml:space="preserve">2002 University of New York at Syracuse, Assistant to Associate Professorship </w:t>
      </w:r>
    </w:p>
    <w:p w14:paraId="7EAD01E9" w14:textId="77777777" w:rsidR="005F5447" w:rsidRPr="002B4F96" w:rsidRDefault="005F5447" w:rsidP="00445F36">
      <w:pPr>
        <w:pStyle w:val="ListParagraph"/>
        <w:numPr>
          <w:ilvl w:val="0"/>
          <w:numId w:val="4"/>
        </w:numPr>
        <w:rPr>
          <w:sz w:val="22"/>
          <w:szCs w:val="22"/>
        </w:rPr>
      </w:pPr>
      <w:r w:rsidRPr="002B4F96">
        <w:rPr>
          <w:sz w:val="22"/>
          <w:szCs w:val="22"/>
        </w:rPr>
        <w:t xml:space="preserve">2000 UCLA, Assistant to Associate Professorship </w:t>
      </w:r>
    </w:p>
    <w:p w14:paraId="2D31A442" w14:textId="77777777" w:rsidR="005F5447" w:rsidRPr="002B4F96" w:rsidRDefault="005F5447" w:rsidP="00445F36">
      <w:pPr>
        <w:pStyle w:val="ListParagraph"/>
        <w:numPr>
          <w:ilvl w:val="0"/>
          <w:numId w:val="4"/>
        </w:numPr>
        <w:rPr>
          <w:sz w:val="22"/>
          <w:szCs w:val="22"/>
        </w:rPr>
      </w:pPr>
      <w:r w:rsidRPr="002B4F96">
        <w:rPr>
          <w:sz w:val="22"/>
          <w:szCs w:val="22"/>
        </w:rPr>
        <w:t xml:space="preserve">1999 Utah State University, Third Year Review of Assistant Professor </w:t>
      </w:r>
    </w:p>
    <w:p w14:paraId="460CF63C" w14:textId="77777777" w:rsidR="005F5447" w:rsidRPr="002B4F96" w:rsidRDefault="005F5447" w:rsidP="00445F36">
      <w:pPr>
        <w:pStyle w:val="ListParagraph"/>
        <w:numPr>
          <w:ilvl w:val="0"/>
          <w:numId w:val="4"/>
        </w:numPr>
        <w:rPr>
          <w:sz w:val="22"/>
          <w:szCs w:val="22"/>
        </w:rPr>
      </w:pPr>
      <w:r w:rsidRPr="002B4F96">
        <w:rPr>
          <w:sz w:val="22"/>
          <w:szCs w:val="22"/>
        </w:rPr>
        <w:t xml:space="preserve">1998 University of California-San Diego, Assistant to Associate Professorship </w:t>
      </w:r>
    </w:p>
    <w:p w14:paraId="7E13884D" w14:textId="77777777" w:rsidR="005F5447" w:rsidRPr="002B4F96" w:rsidRDefault="005F5447" w:rsidP="00445F36">
      <w:pPr>
        <w:pStyle w:val="ListParagraph"/>
        <w:numPr>
          <w:ilvl w:val="0"/>
          <w:numId w:val="4"/>
        </w:numPr>
        <w:rPr>
          <w:sz w:val="22"/>
          <w:szCs w:val="22"/>
        </w:rPr>
      </w:pPr>
      <w:r w:rsidRPr="002B4F96">
        <w:rPr>
          <w:sz w:val="22"/>
          <w:szCs w:val="22"/>
        </w:rPr>
        <w:t xml:space="preserve">1998 Southern Methodist University, appointment to the William B. Kahn Chair in History </w:t>
      </w:r>
    </w:p>
    <w:p w14:paraId="5040401E" w14:textId="77777777" w:rsidR="005F5447" w:rsidRPr="002B4F96" w:rsidRDefault="005F5447" w:rsidP="00445F36">
      <w:pPr>
        <w:pStyle w:val="ListParagraph"/>
        <w:numPr>
          <w:ilvl w:val="0"/>
          <w:numId w:val="4"/>
        </w:numPr>
        <w:rPr>
          <w:sz w:val="22"/>
          <w:szCs w:val="22"/>
        </w:rPr>
      </w:pPr>
      <w:r w:rsidRPr="002B4F96">
        <w:rPr>
          <w:sz w:val="22"/>
          <w:szCs w:val="22"/>
        </w:rPr>
        <w:t xml:space="preserve">1997 St Norbert College, Assistant to Associate Professorship </w:t>
      </w:r>
    </w:p>
    <w:p w14:paraId="693EC9D0" w14:textId="77777777" w:rsidR="005F5447" w:rsidRPr="002B4F96" w:rsidRDefault="005F5447" w:rsidP="00445F36">
      <w:pPr>
        <w:pStyle w:val="ListParagraph"/>
        <w:numPr>
          <w:ilvl w:val="0"/>
          <w:numId w:val="4"/>
        </w:numPr>
        <w:rPr>
          <w:sz w:val="22"/>
          <w:szCs w:val="22"/>
        </w:rPr>
      </w:pPr>
      <w:r w:rsidRPr="002B4F96">
        <w:rPr>
          <w:sz w:val="22"/>
          <w:szCs w:val="22"/>
        </w:rPr>
        <w:t xml:space="preserve">1995 Trinity University, Associate to Full Professorship </w:t>
      </w:r>
    </w:p>
    <w:p w14:paraId="1D0656FE" w14:textId="77777777" w:rsidR="00292798" w:rsidRPr="00622F68" w:rsidRDefault="00292798" w:rsidP="00292798">
      <w:pPr>
        <w:rPr>
          <w:sz w:val="22"/>
          <w:szCs w:val="22"/>
        </w:rPr>
      </w:pPr>
    </w:p>
    <w:p w14:paraId="001EA924" w14:textId="77777777" w:rsidR="00292798" w:rsidRDefault="00292798" w:rsidP="00292798">
      <w:pPr>
        <w:rPr>
          <w:b/>
          <w:sz w:val="22"/>
          <w:szCs w:val="22"/>
          <w:u w:val="single"/>
        </w:rPr>
      </w:pPr>
      <w:r w:rsidRPr="00622F68">
        <w:rPr>
          <w:b/>
          <w:sz w:val="22"/>
          <w:szCs w:val="22"/>
          <w:u w:val="single"/>
        </w:rPr>
        <w:t>Elected Offices:</w:t>
      </w:r>
    </w:p>
    <w:p w14:paraId="15A397E5" w14:textId="70004E65" w:rsidR="00E26AEC" w:rsidRDefault="00E26AEC" w:rsidP="00B3400C">
      <w:pPr>
        <w:ind w:left="720"/>
        <w:rPr>
          <w:b/>
          <w:sz w:val="22"/>
          <w:szCs w:val="22"/>
        </w:rPr>
      </w:pPr>
      <w:r>
        <w:rPr>
          <w:b/>
          <w:sz w:val="22"/>
          <w:szCs w:val="22"/>
        </w:rPr>
        <w:t>•</w:t>
      </w:r>
      <w:r w:rsidRPr="00E26AEC">
        <w:rPr>
          <w:sz w:val="22"/>
          <w:szCs w:val="22"/>
        </w:rPr>
        <w:t>2017</w:t>
      </w:r>
      <w:r w:rsidR="00C51650">
        <w:rPr>
          <w:sz w:val="22"/>
          <w:szCs w:val="22"/>
        </w:rPr>
        <w:t>-present</w:t>
      </w:r>
      <w:r w:rsidRPr="00E26AEC">
        <w:rPr>
          <w:sz w:val="22"/>
          <w:szCs w:val="22"/>
        </w:rPr>
        <w:t>, Associate Member, Institute of Andean Studies</w:t>
      </w:r>
    </w:p>
    <w:p w14:paraId="07BA9584" w14:textId="77777777" w:rsidR="00B3400C" w:rsidRPr="00B3400C" w:rsidRDefault="00B3400C" w:rsidP="00B3400C">
      <w:pPr>
        <w:ind w:left="720"/>
        <w:rPr>
          <w:sz w:val="22"/>
          <w:szCs w:val="22"/>
        </w:rPr>
      </w:pPr>
      <w:r w:rsidRPr="00B3400C">
        <w:rPr>
          <w:b/>
          <w:sz w:val="22"/>
          <w:szCs w:val="22"/>
        </w:rPr>
        <w:lastRenderedPageBreak/>
        <w:t>•</w:t>
      </w:r>
      <w:r w:rsidRPr="00B3400C">
        <w:rPr>
          <w:sz w:val="22"/>
          <w:szCs w:val="22"/>
        </w:rPr>
        <w:t>201</w:t>
      </w:r>
      <w:r>
        <w:rPr>
          <w:sz w:val="22"/>
          <w:szCs w:val="22"/>
        </w:rPr>
        <w:t>6</w:t>
      </w:r>
      <w:r w:rsidRPr="00B3400C">
        <w:rPr>
          <w:sz w:val="22"/>
          <w:szCs w:val="22"/>
        </w:rPr>
        <w:t>, Chair, Nominating Committee, Conference on Latin American History</w:t>
      </w:r>
    </w:p>
    <w:p w14:paraId="73BDC178" w14:textId="77777777" w:rsidR="00292798" w:rsidRPr="00622F68" w:rsidRDefault="00292798">
      <w:pPr>
        <w:ind w:left="720"/>
        <w:rPr>
          <w:sz w:val="22"/>
          <w:szCs w:val="22"/>
        </w:rPr>
      </w:pPr>
      <w:r w:rsidRPr="00622F68">
        <w:rPr>
          <w:sz w:val="22"/>
          <w:szCs w:val="22"/>
        </w:rPr>
        <w:t>•2010, Chair, Nominating Committee, Conference on Latin American History</w:t>
      </w:r>
    </w:p>
    <w:p w14:paraId="3F58085C" w14:textId="77777777" w:rsidR="00292798" w:rsidRPr="00622F68" w:rsidRDefault="00292798">
      <w:pPr>
        <w:ind w:left="720"/>
        <w:rPr>
          <w:sz w:val="22"/>
          <w:szCs w:val="22"/>
        </w:rPr>
      </w:pPr>
      <w:r w:rsidRPr="00622F68">
        <w:rPr>
          <w:sz w:val="22"/>
          <w:szCs w:val="22"/>
        </w:rPr>
        <w:t>•2004-2006 Member, General Committee, Conference on Latin American History</w:t>
      </w:r>
    </w:p>
    <w:p w14:paraId="533C3D5D" w14:textId="77777777" w:rsidR="00292798" w:rsidRPr="00622F68" w:rsidRDefault="00292798">
      <w:pPr>
        <w:ind w:left="720"/>
        <w:rPr>
          <w:sz w:val="22"/>
          <w:szCs w:val="22"/>
        </w:rPr>
      </w:pPr>
      <w:r w:rsidRPr="00622F68">
        <w:rPr>
          <w:sz w:val="22"/>
          <w:szCs w:val="22"/>
        </w:rPr>
        <w:t>•1996-1998 Chair, Mexican Studies Committee (</w:t>
      </w:r>
      <w:proofErr w:type="gramStart"/>
      <w:r w:rsidRPr="00622F68">
        <w:rPr>
          <w:sz w:val="22"/>
          <w:szCs w:val="22"/>
        </w:rPr>
        <w:t>two year</w:t>
      </w:r>
      <w:proofErr w:type="gramEnd"/>
      <w:r w:rsidRPr="00622F68">
        <w:rPr>
          <w:sz w:val="22"/>
          <w:szCs w:val="22"/>
        </w:rPr>
        <w:t xml:space="preserve"> term), Conference on Latin American History</w:t>
      </w:r>
    </w:p>
    <w:p w14:paraId="6ABC5329" w14:textId="77777777" w:rsidR="00292798" w:rsidRPr="00622F68" w:rsidRDefault="00292798" w:rsidP="00292798">
      <w:pPr>
        <w:ind w:left="720"/>
        <w:rPr>
          <w:sz w:val="22"/>
          <w:szCs w:val="22"/>
        </w:rPr>
      </w:pPr>
      <w:r w:rsidRPr="00622F68">
        <w:rPr>
          <w:sz w:val="22"/>
          <w:szCs w:val="22"/>
        </w:rPr>
        <w:t>•1998 Member, Nominating Committee, Conference on Latin American History</w:t>
      </w:r>
    </w:p>
    <w:p w14:paraId="6362F9CB" w14:textId="77777777" w:rsidR="00292798" w:rsidRPr="00622F68" w:rsidRDefault="00292798">
      <w:pPr>
        <w:ind w:left="720"/>
        <w:rPr>
          <w:sz w:val="22"/>
          <w:szCs w:val="22"/>
        </w:rPr>
      </w:pPr>
      <w:r w:rsidRPr="00622F68">
        <w:rPr>
          <w:sz w:val="22"/>
          <w:szCs w:val="22"/>
        </w:rPr>
        <w:t xml:space="preserve">•1989-91 Member, Teaching and Teaching Materials Committee, Conference on Latin American History </w:t>
      </w:r>
    </w:p>
    <w:p w14:paraId="7B37605A" w14:textId="77777777" w:rsidR="00292798" w:rsidRPr="00622F68" w:rsidRDefault="00292798" w:rsidP="00292798">
      <w:pPr>
        <w:rPr>
          <w:sz w:val="22"/>
          <w:szCs w:val="22"/>
        </w:rPr>
      </w:pPr>
    </w:p>
    <w:p w14:paraId="0364231F" w14:textId="77777777" w:rsidR="00292798" w:rsidRPr="00622F68" w:rsidRDefault="00292798" w:rsidP="00292798">
      <w:pPr>
        <w:rPr>
          <w:b/>
          <w:sz w:val="22"/>
          <w:szCs w:val="22"/>
          <w:u w:val="single"/>
        </w:rPr>
      </w:pPr>
      <w:r w:rsidRPr="00622F68">
        <w:rPr>
          <w:b/>
          <w:sz w:val="22"/>
          <w:szCs w:val="22"/>
          <w:u w:val="single"/>
        </w:rPr>
        <w:t>Conference Program Committees:</w:t>
      </w:r>
    </w:p>
    <w:p w14:paraId="24214FBC" w14:textId="77777777" w:rsidR="00292798" w:rsidRPr="00622F68" w:rsidRDefault="00292798">
      <w:pPr>
        <w:ind w:left="720"/>
        <w:rPr>
          <w:sz w:val="22"/>
          <w:szCs w:val="22"/>
        </w:rPr>
      </w:pPr>
      <w:r w:rsidRPr="00622F68">
        <w:rPr>
          <w:sz w:val="22"/>
          <w:szCs w:val="22"/>
        </w:rPr>
        <w:t xml:space="preserve">•2000-01 Member, Program Committee for 2002 Meeting, American Historical Association </w:t>
      </w:r>
    </w:p>
    <w:p w14:paraId="7D0C4EE9" w14:textId="77777777" w:rsidR="00292798" w:rsidRPr="00622F68" w:rsidRDefault="00292798">
      <w:pPr>
        <w:ind w:left="720"/>
        <w:rPr>
          <w:sz w:val="22"/>
          <w:szCs w:val="22"/>
        </w:rPr>
      </w:pPr>
      <w:r w:rsidRPr="00622F68">
        <w:rPr>
          <w:sz w:val="22"/>
          <w:szCs w:val="22"/>
        </w:rPr>
        <w:t>•1997-1999 Member, Program Committee for the Omohundro Institute of Early American History and Culture Fifth Annual Conference, University of Texas at Austin, June 1999</w:t>
      </w:r>
    </w:p>
    <w:p w14:paraId="64242CEE" w14:textId="77777777" w:rsidR="00292798" w:rsidRPr="00622F68" w:rsidRDefault="00292798" w:rsidP="00292798">
      <w:pPr>
        <w:ind w:left="720"/>
        <w:rPr>
          <w:sz w:val="22"/>
          <w:szCs w:val="22"/>
        </w:rPr>
      </w:pPr>
      <w:r w:rsidRPr="00622F68">
        <w:rPr>
          <w:sz w:val="22"/>
          <w:szCs w:val="22"/>
        </w:rPr>
        <w:t xml:space="preserve">•1995-96 Member, Program Committee for 1997 Meeting, American Historical Association </w:t>
      </w:r>
    </w:p>
    <w:p w14:paraId="6F8E19F3" w14:textId="77777777" w:rsidR="00292798" w:rsidRPr="00622F68" w:rsidRDefault="00292798" w:rsidP="00292798">
      <w:pPr>
        <w:pStyle w:val="Heading3"/>
        <w:spacing w:line="360" w:lineRule="atLeast"/>
        <w:rPr>
          <w:rFonts w:ascii="Times" w:hAnsi="Times"/>
          <w:sz w:val="22"/>
          <w:szCs w:val="22"/>
          <w:u w:val="single"/>
        </w:rPr>
      </w:pPr>
      <w:r w:rsidRPr="00622F68">
        <w:rPr>
          <w:rFonts w:ascii="Times" w:hAnsi="Times"/>
          <w:sz w:val="22"/>
          <w:szCs w:val="22"/>
          <w:u w:val="single"/>
        </w:rPr>
        <w:t>Teaching:</w:t>
      </w:r>
    </w:p>
    <w:p w14:paraId="3D992ED2" w14:textId="77777777" w:rsidR="00292798" w:rsidRPr="00622F68" w:rsidRDefault="00292798" w:rsidP="00292798">
      <w:pPr>
        <w:spacing w:line="360" w:lineRule="atLeast"/>
        <w:rPr>
          <w:b/>
          <w:sz w:val="22"/>
          <w:szCs w:val="22"/>
        </w:rPr>
      </w:pPr>
      <w:r w:rsidRPr="00622F68">
        <w:rPr>
          <w:b/>
          <w:sz w:val="22"/>
          <w:szCs w:val="22"/>
        </w:rPr>
        <w:t>Undergraduate:</w:t>
      </w:r>
      <w:r w:rsidRPr="00622F68">
        <w:rPr>
          <w:b/>
          <w:sz w:val="22"/>
          <w:szCs w:val="22"/>
        </w:rPr>
        <w:tab/>
      </w:r>
    </w:p>
    <w:p w14:paraId="1E36C5E4" w14:textId="383789F2" w:rsidR="00FC5E7E" w:rsidRDefault="00FC5E7E" w:rsidP="00292798">
      <w:pPr>
        <w:rPr>
          <w:rFonts w:cs="Calibri"/>
          <w:sz w:val="22"/>
          <w:szCs w:val="22"/>
        </w:rPr>
      </w:pPr>
      <w:r>
        <w:rPr>
          <w:rFonts w:cs="Calibri"/>
          <w:sz w:val="22"/>
          <w:szCs w:val="22"/>
        </w:rPr>
        <w:t>HIS 376 Capstone Seminar</w:t>
      </w:r>
    </w:p>
    <w:p w14:paraId="3BE45842" w14:textId="7921BC03" w:rsidR="00292798" w:rsidRDefault="00292798" w:rsidP="00292798">
      <w:pPr>
        <w:rPr>
          <w:rFonts w:cs="Calibri"/>
          <w:sz w:val="22"/>
          <w:szCs w:val="22"/>
        </w:rPr>
      </w:pPr>
      <w:r w:rsidRPr="00622F68">
        <w:rPr>
          <w:rFonts w:cs="Calibri"/>
          <w:sz w:val="22"/>
          <w:szCs w:val="22"/>
        </w:rPr>
        <w:t>UGS 302 When Worlds Collide: Indigenous Peoples Under Spanish Colonial Rule</w:t>
      </w:r>
    </w:p>
    <w:p w14:paraId="3BE866FA" w14:textId="77777777" w:rsidR="00DB25DC" w:rsidRPr="00622F68" w:rsidRDefault="00DB25DC" w:rsidP="00DB25DC">
      <w:pPr>
        <w:rPr>
          <w:b/>
          <w:sz w:val="22"/>
          <w:szCs w:val="22"/>
        </w:rPr>
      </w:pPr>
      <w:r w:rsidRPr="00622F68">
        <w:rPr>
          <w:sz w:val="22"/>
          <w:szCs w:val="22"/>
        </w:rPr>
        <w:t>TC 302 Forging Empire: Spain and America, 1492-1821 (Plan II/Signature Course)</w:t>
      </w:r>
    </w:p>
    <w:p w14:paraId="5D03FFE9" w14:textId="77777777" w:rsidR="00292798" w:rsidRPr="00622F68" w:rsidRDefault="00292798" w:rsidP="00292798">
      <w:pPr>
        <w:rPr>
          <w:rFonts w:cs="Calibri"/>
          <w:sz w:val="22"/>
          <w:szCs w:val="22"/>
        </w:rPr>
      </w:pPr>
      <w:r w:rsidRPr="00622F68">
        <w:rPr>
          <w:rFonts w:cs="Calibri"/>
          <w:sz w:val="22"/>
          <w:szCs w:val="22"/>
        </w:rPr>
        <w:t>HIS 363/LAS 366/RS 368 Religion, Conquest, and Conversion in Colonial Mexico and Peru</w:t>
      </w:r>
    </w:p>
    <w:p w14:paraId="43002DD9" w14:textId="77777777" w:rsidR="00292798" w:rsidRPr="00622F68" w:rsidRDefault="00292798" w:rsidP="00292798">
      <w:pPr>
        <w:rPr>
          <w:sz w:val="22"/>
          <w:szCs w:val="22"/>
        </w:rPr>
      </w:pPr>
      <w:r w:rsidRPr="00622F68">
        <w:rPr>
          <w:sz w:val="22"/>
          <w:szCs w:val="22"/>
        </w:rPr>
        <w:t xml:space="preserve">HIS 346K/LAS 366 Colonial Latin America </w:t>
      </w:r>
    </w:p>
    <w:p w14:paraId="0ABFAC1A" w14:textId="77777777" w:rsidR="00292798" w:rsidRPr="00622F68" w:rsidRDefault="00292798" w:rsidP="00292798">
      <w:pPr>
        <w:rPr>
          <w:sz w:val="22"/>
          <w:szCs w:val="22"/>
        </w:rPr>
      </w:pPr>
      <w:r w:rsidRPr="00622F68">
        <w:rPr>
          <w:sz w:val="22"/>
          <w:szCs w:val="22"/>
        </w:rPr>
        <w:t xml:space="preserve">HIS 350L/LAS 366 Visual and Material Culture of Colonial Latin America </w:t>
      </w:r>
    </w:p>
    <w:p w14:paraId="4173DC4E" w14:textId="77777777" w:rsidR="00292798" w:rsidRPr="00622F68" w:rsidRDefault="00292798" w:rsidP="00292798">
      <w:pPr>
        <w:rPr>
          <w:sz w:val="22"/>
          <w:szCs w:val="22"/>
        </w:rPr>
      </w:pPr>
      <w:r w:rsidRPr="00622F68">
        <w:rPr>
          <w:sz w:val="22"/>
          <w:szCs w:val="22"/>
        </w:rPr>
        <w:t>HIS 350L/LAS 366 Rebellion, Resistance, and Revolution in Latin America</w:t>
      </w:r>
    </w:p>
    <w:p w14:paraId="636782AA" w14:textId="77777777" w:rsidR="00292798" w:rsidRPr="00622F68" w:rsidRDefault="00292798" w:rsidP="00292798">
      <w:pPr>
        <w:rPr>
          <w:sz w:val="22"/>
          <w:szCs w:val="22"/>
        </w:rPr>
      </w:pPr>
      <w:r w:rsidRPr="00622F68">
        <w:rPr>
          <w:sz w:val="22"/>
          <w:szCs w:val="22"/>
        </w:rPr>
        <w:t>HIS 363/LAS 366 Conquest and Colonialism in Mexico and Peru</w:t>
      </w:r>
    </w:p>
    <w:p w14:paraId="1F91FCA1" w14:textId="77777777" w:rsidR="00292798" w:rsidRPr="00622F68" w:rsidRDefault="00292798" w:rsidP="00292798">
      <w:pPr>
        <w:rPr>
          <w:sz w:val="22"/>
          <w:szCs w:val="22"/>
        </w:rPr>
      </w:pPr>
      <w:r w:rsidRPr="00622F68">
        <w:rPr>
          <w:sz w:val="22"/>
          <w:szCs w:val="22"/>
        </w:rPr>
        <w:t xml:space="preserve">HIS 350L/LAS 366 Foreign Vistas/Alien Perspectives: Travelers in Latin America </w:t>
      </w:r>
    </w:p>
    <w:p w14:paraId="75127D7B" w14:textId="77777777" w:rsidR="00292798" w:rsidRPr="00622F68" w:rsidRDefault="00292798" w:rsidP="00292798">
      <w:pPr>
        <w:rPr>
          <w:sz w:val="22"/>
          <w:szCs w:val="22"/>
        </w:rPr>
      </w:pPr>
      <w:r w:rsidRPr="00622F68">
        <w:rPr>
          <w:sz w:val="22"/>
          <w:szCs w:val="22"/>
        </w:rPr>
        <w:t>HIS 350L/LAS 366 Art and Identity in Colonial Mexico</w:t>
      </w:r>
    </w:p>
    <w:p w14:paraId="72E80338" w14:textId="77777777" w:rsidR="00292798" w:rsidRPr="00622F68" w:rsidRDefault="00292798" w:rsidP="00292798">
      <w:pPr>
        <w:rPr>
          <w:sz w:val="22"/>
          <w:szCs w:val="22"/>
        </w:rPr>
      </w:pPr>
      <w:r w:rsidRPr="00622F68">
        <w:rPr>
          <w:sz w:val="22"/>
          <w:szCs w:val="22"/>
        </w:rPr>
        <w:t xml:space="preserve">HIS 350L/LAS 366 Rethinking </w:t>
      </w:r>
      <w:proofErr w:type="gramStart"/>
      <w:r w:rsidRPr="00622F68">
        <w:rPr>
          <w:sz w:val="22"/>
          <w:szCs w:val="22"/>
        </w:rPr>
        <w:t>The</w:t>
      </w:r>
      <w:proofErr w:type="gramEnd"/>
      <w:r w:rsidRPr="00622F68">
        <w:rPr>
          <w:sz w:val="22"/>
          <w:szCs w:val="22"/>
        </w:rPr>
        <w:t xml:space="preserve"> Conquest of Mexico</w:t>
      </w:r>
    </w:p>
    <w:p w14:paraId="13EC3AA4" w14:textId="77777777" w:rsidR="00292798" w:rsidRDefault="00292798" w:rsidP="00292798">
      <w:pPr>
        <w:rPr>
          <w:sz w:val="22"/>
          <w:szCs w:val="22"/>
        </w:rPr>
      </w:pPr>
      <w:r w:rsidRPr="00622F68">
        <w:rPr>
          <w:sz w:val="22"/>
          <w:szCs w:val="22"/>
        </w:rPr>
        <w:t>TC 357 Aztecs and Incas: Alternative Histories of the Spanish Conquest and Colonialism (Plan II)</w:t>
      </w:r>
    </w:p>
    <w:p w14:paraId="50B68DDC" w14:textId="4562300D" w:rsidR="004327A2" w:rsidRDefault="004327A2" w:rsidP="004327A2">
      <w:pPr>
        <w:rPr>
          <w:sz w:val="22"/>
          <w:szCs w:val="22"/>
        </w:rPr>
      </w:pPr>
      <w:r w:rsidRPr="004327A2">
        <w:rPr>
          <w:sz w:val="22"/>
          <w:szCs w:val="22"/>
        </w:rPr>
        <w:t>Bridging Disciplines Program faculty mentor: 2015; 2017</w:t>
      </w:r>
      <w:r w:rsidR="00AE4B23">
        <w:rPr>
          <w:sz w:val="22"/>
          <w:szCs w:val="22"/>
        </w:rPr>
        <w:t>; 2018</w:t>
      </w:r>
      <w:r w:rsidR="00A56131">
        <w:rPr>
          <w:sz w:val="22"/>
          <w:szCs w:val="22"/>
        </w:rPr>
        <w:t>; 2019</w:t>
      </w:r>
      <w:r w:rsidR="00FC5E7E">
        <w:rPr>
          <w:sz w:val="22"/>
          <w:szCs w:val="22"/>
        </w:rPr>
        <w:t>; 2022</w:t>
      </w:r>
    </w:p>
    <w:p w14:paraId="057B78FD" w14:textId="77777777" w:rsidR="00292798" w:rsidRPr="00622F68" w:rsidRDefault="00292798" w:rsidP="00292798">
      <w:pPr>
        <w:rPr>
          <w:sz w:val="22"/>
          <w:szCs w:val="22"/>
        </w:rPr>
      </w:pPr>
      <w:r w:rsidRPr="00622F68">
        <w:rPr>
          <w:sz w:val="22"/>
          <w:szCs w:val="22"/>
        </w:rPr>
        <w:t>Core faculty member</w:t>
      </w:r>
      <w:r w:rsidR="00FF5E3F">
        <w:rPr>
          <w:sz w:val="22"/>
          <w:szCs w:val="22"/>
        </w:rPr>
        <w:t xml:space="preserve"> and organizer</w:t>
      </w:r>
      <w:r w:rsidRPr="00622F68">
        <w:rPr>
          <w:sz w:val="22"/>
          <w:szCs w:val="22"/>
        </w:rPr>
        <w:t xml:space="preserve"> (one of four) for</w:t>
      </w:r>
      <w:r w:rsidR="00FF5E3F">
        <w:rPr>
          <w:sz w:val="22"/>
          <w:szCs w:val="22"/>
        </w:rPr>
        <w:t xml:space="preserve"> COLA Study Abroad</w:t>
      </w:r>
      <w:r w:rsidRPr="00622F68">
        <w:rPr>
          <w:b/>
          <w:sz w:val="22"/>
          <w:szCs w:val="22"/>
        </w:rPr>
        <w:t xml:space="preserve"> </w:t>
      </w:r>
      <w:r w:rsidRPr="00622F68">
        <w:rPr>
          <w:i/>
          <w:sz w:val="22"/>
          <w:szCs w:val="22"/>
        </w:rPr>
        <w:t>Tracking Cultures</w:t>
      </w:r>
      <w:r w:rsidRPr="00622F68">
        <w:rPr>
          <w:sz w:val="22"/>
          <w:szCs w:val="22"/>
        </w:rPr>
        <w:t xml:space="preserve"> Program (1996-1999) </w:t>
      </w:r>
    </w:p>
    <w:p w14:paraId="394798F2" w14:textId="77777777" w:rsidR="00292798" w:rsidRDefault="00292798" w:rsidP="00292798">
      <w:pPr>
        <w:rPr>
          <w:b/>
          <w:sz w:val="22"/>
          <w:szCs w:val="22"/>
        </w:rPr>
      </w:pPr>
    </w:p>
    <w:p w14:paraId="76E0050C" w14:textId="77777777" w:rsidR="00292798" w:rsidRPr="00622F68" w:rsidRDefault="00292798" w:rsidP="00292798">
      <w:pPr>
        <w:rPr>
          <w:b/>
          <w:sz w:val="22"/>
          <w:szCs w:val="22"/>
        </w:rPr>
      </w:pPr>
      <w:r w:rsidRPr="00622F68">
        <w:rPr>
          <w:b/>
          <w:sz w:val="22"/>
          <w:szCs w:val="22"/>
        </w:rPr>
        <w:t>Graduate:</w:t>
      </w:r>
      <w:r w:rsidRPr="00622F68">
        <w:rPr>
          <w:b/>
          <w:sz w:val="22"/>
          <w:szCs w:val="22"/>
        </w:rPr>
        <w:tab/>
      </w:r>
    </w:p>
    <w:p w14:paraId="69ABA6D2" w14:textId="77777777" w:rsidR="00292798" w:rsidRPr="00622F68" w:rsidRDefault="00292798" w:rsidP="00292798">
      <w:pPr>
        <w:rPr>
          <w:sz w:val="22"/>
          <w:szCs w:val="22"/>
        </w:rPr>
      </w:pPr>
      <w:r w:rsidRPr="00622F68">
        <w:rPr>
          <w:sz w:val="22"/>
          <w:szCs w:val="22"/>
        </w:rPr>
        <w:t>HIS 386K Historiography of Colonial Latin America</w:t>
      </w:r>
    </w:p>
    <w:p w14:paraId="3CC11784" w14:textId="77777777" w:rsidR="00292798" w:rsidRPr="00622F68" w:rsidRDefault="00292798" w:rsidP="00292798">
      <w:pPr>
        <w:rPr>
          <w:sz w:val="22"/>
          <w:szCs w:val="22"/>
        </w:rPr>
      </w:pPr>
      <w:r w:rsidRPr="00622F68">
        <w:rPr>
          <w:sz w:val="22"/>
          <w:szCs w:val="22"/>
        </w:rPr>
        <w:t xml:space="preserve">HIS 386K Imperial Formations </w:t>
      </w:r>
    </w:p>
    <w:p w14:paraId="57FF3213" w14:textId="77777777" w:rsidR="00292798" w:rsidRPr="00622F68" w:rsidRDefault="00292798" w:rsidP="00292798">
      <w:pPr>
        <w:rPr>
          <w:sz w:val="22"/>
          <w:szCs w:val="22"/>
        </w:rPr>
      </w:pPr>
      <w:r w:rsidRPr="00622F68">
        <w:rPr>
          <w:sz w:val="22"/>
          <w:szCs w:val="22"/>
        </w:rPr>
        <w:t xml:space="preserve">HIS 386L Research Seminar in Economic and Social History of Mexico and Peru  </w:t>
      </w:r>
    </w:p>
    <w:p w14:paraId="00E8A3BD" w14:textId="77777777" w:rsidR="00292798" w:rsidRPr="00622F68" w:rsidRDefault="00292798" w:rsidP="00292798">
      <w:pPr>
        <w:rPr>
          <w:sz w:val="22"/>
          <w:szCs w:val="22"/>
        </w:rPr>
      </w:pPr>
      <w:r w:rsidRPr="00622F68">
        <w:rPr>
          <w:sz w:val="22"/>
          <w:szCs w:val="22"/>
        </w:rPr>
        <w:t>HIS 386L Research Seminar on Colonial Mexico</w:t>
      </w:r>
    </w:p>
    <w:p w14:paraId="12F1A7EF" w14:textId="77777777" w:rsidR="00292798" w:rsidRPr="00622F68" w:rsidRDefault="00292798" w:rsidP="00292798">
      <w:pPr>
        <w:rPr>
          <w:sz w:val="22"/>
          <w:szCs w:val="22"/>
        </w:rPr>
      </w:pPr>
      <w:r w:rsidRPr="00622F68">
        <w:rPr>
          <w:sz w:val="22"/>
          <w:szCs w:val="22"/>
        </w:rPr>
        <w:t xml:space="preserve">HIS 386L Indian-Spanish Relations in Colonial Mexico and Peru </w:t>
      </w:r>
    </w:p>
    <w:p w14:paraId="31EA370D" w14:textId="77777777" w:rsidR="00292798" w:rsidRPr="00622F68" w:rsidRDefault="00292798" w:rsidP="00292798">
      <w:pPr>
        <w:rPr>
          <w:sz w:val="22"/>
          <w:szCs w:val="22"/>
        </w:rPr>
      </w:pPr>
      <w:r w:rsidRPr="00622F68">
        <w:rPr>
          <w:sz w:val="22"/>
          <w:szCs w:val="22"/>
        </w:rPr>
        <w:t>HIS 386K Independence and Revolution in Latin America</w:t>
      </w:r>
    </w:p>
    <w:p w14:paraId="3889A505" w14:textId="77777777" w:rsidR="00292798" w:rsidRPr="00622F68" w:rsidRDefault="00292798" w:rsidP="00292798">
      <w:pPr>
        <w:rPr>
          <w:sz w:val="22"/>
          <w:szCs w:val="22"/>
        </w:rPr>
      </w:pPr>
    </w:p>
    <w:p w14:paraId="17D8EAA8" w14:textId="77777777" w:rsidR="00292798" w:rsidRPr="00622F68" w:rsidRDefault="00292798" w:rsidP="00292798">
      <w:pPr>
        <w:rPr>
          <w:b/>
          <w:sz w:val="22"/>
          <w:szCs w:val="22"/>
        </w:rPr>
      </w:pPr>
      <w:r w:rsidRPr="00622F68">
        <w:rPr>
          <w:b/>
          <w:sz w:val="22"/>
          <w:szCs w:val="22"/>
        </w:rPr>
        <w:t>Graduate Supervision:</w:t>
      </w:r>
    </w:p>
    <w:p w14:paraId="78B9A7ED" w14:textId="77777777" w:rsidR="00292798" w:rsidRPr="00622F68" w:rsidRDefault="00292798" w:rsidP="00292798">
      <w:pPr>
        <w:rPr>
          <w:sz w:val="22"/>
          <w:szCs w:val="22"/>
        </w:rPr>
      </w:pPr>
      <w:r w:rsidRPr="00622F68">
        <w:rPr>
          <w:sz w:val="22"/>
          <w:szCs w:val="22"/>
        </w:rPr>
        <w:t xml:space="preserve">M.A. thesis/reports (current/total): </w:t>
      </w:r>
      <w:r w:rsidRPr="00622F68">
        <w:rPr>
          <w:sz w:val="22"/>
          <w:szCs w:val="22"/>
        </w:rPr>
        <w:tab/>
      </w:r>
      <w:r w:rsidR="00712C08">
        <w:rPr>
          <w:sz w:val="22"/>
          <w:szCs w:val="22"/>
        </w:rPr>
        <w:tab/>
      </w:r>
      <w:r w:rsidR="002E06BF">
        <w:rPr>
          <w:sz w:val="22"/>
          <w:szCs w:val="22"/>
        </w:rPr>
        <w:t>0</w:t>
      </w:r>
      <w:r w:rsidR="00626870">
        <w:rPr>
          <w:sz w:val="22"/>
          <w:szCs w:val="22"/>
        </w:rPr>
        <w:t>/</w:t>
      </w:r>
      <w:r w:rsidR="002E06BF">
        <w:rPr>
          <w:sz w:val="22"/>
          <w:szCs w:val="22"/>
        </w:rPr>
        <w:t>20</w:t>
      </w:r>
    </w:p>
    <w:p w14:paraId="61843501" w14:textId="202CA5A8" w:rsidR="00292798" w:rsidRPr="00622F68" w:rsidRDefault="00712C08" w:rsidP="00292798">
      <w:pPr>
        <w:rPr>
          <w:sz w:val="22"/>
          <w:szCs w:val="22"/>
        </w:rPr>
      </w:pPr>
      <w:r>
        <w:rPr>
          <w:sz w:val="22"/>
          <w:szCs w:val="22"/>
        </w:rPr>
        <w:t>Ph.D. dissertation Supervisor</w:t>
      </w:r>
      <w:r w:rsidR="00626870">
        <w:rPr>
          <w:sz w:val="22"/>
          <w:szCs w:val="22"/>
        </w:rPr>
        <w:t xml:space="preserve"> (current/total): </w:t>
      </w:r>
      <w:r w:rsidR="00626870">
        <w:rPr>
          <w:sz w:val="22"/>
          <w:szCs w:val="22"/>
        </w:rPr>
        <w:tab/>
      </w:r>
      <w:r w:rsidR="00445F36">
        <w:rPr>
          <w:sz w:val="22"/>
          <w:szCs w:val="22"/>
        </w:rPr>
        <w:t>0</w:t>
      </w:r>
      <w:r w:rsidR="00626870">
        <w:rPr>
          <w:sz w:val="22"/>
          <w:szCs w:val="22"/>
        </w:rPr>
        <w:t>/</w:t>
      </w:r>
      <w:r w:rsidR="00507F1A">
        <w:rPr>
          <w:sz w:val="22"/>
          <w:szCs w:val="22"/>
        </w:rPr>
        <w:t>2</w:t>
      </w:r>
      <w:r w:rsidR="00445F36">
        <w:rPr>
          <w:sz w:val="22"/>
          <w:szCs w:val="22"/>
        </w:rPr>
        <w:t>2</w:t>
      </w:r>
    </w:p>
    <w:p w14:paraId="6A8288C3" w14:textId="1BF4DCCD" w:rsidR="00292798" w:rsidRPr="00622F68" w:rsidRDefault="00292798" w:rsidP="00292798">
      <w:pPr>
        <w:rPr>
          <w:sz w:val="22"/>
          <w:szCs w:val="22"/>
        </w:rPr>
      </w:pPr>
      <w:r w:rsidRPr="00622F68">
        <w:rPr>
          <w:sz w:val="22"/>
          <w:szCs w:val="22"/>
        </w:rPr>
        <w:t xml:space="preserve">Ph.D. dissertation committee member (History, Ethnomusicology, Art History, Spanish &amp; Portuguese, Anthropology) (current/total): </w:t>
      </w:r>
      <w:r w:rsidR="00712C08">
        <w:rPr>
          <w:sz w:val="22"/>
          <w:szCs w:val="22"/>
        </w:rPr>
        <w:tab/>
      </w:r>
      <w:r w:rsidR="00445F36">
        <w:rPr>
          <w:sz w:val="22"/>
          <w:szCs w:val="22"/>
        </w:rPr>
        <w:t>0</w:t>
      </w:r>
      <w:r w:rsidRPr="00622F68">
        <w:rPr>
          <w:sz w:val="22"/>
          <w:szCs w:val="22"/>
        </w:rPr>
        <w:t>/</w:t>
      </w:r>
      <w:r w:rsidR="003619B7">
        <w:rPr>
          <w:sz w:val="22"/>
          <w:szCs w:val="22"/>
        </w:rPr>
        <w:t>5</w:t>
      </w:r>
      <w:r w:rsidR="00445F36">
        <w:rPr>
          <w:sz w:val="22"/>
          <w:szCs w:val="22"/>
        </w:rPr>
        <w:t>2</w:t>
      </w:r>
    </w:p>
    <w:p w14:paraId="29079D35" w14:textId="77777777" w:rsidR="00292798" w:rsidRPr="00622F68" w:rsidRDefault="00292798" w:rsidP="00292798">
      <w:pPr>
        <w:rPr>
          <w:sz w:val="22"/>
          <w:szCs w:val="22"/>
        </w:rPr>
      </w:pPr>
    </w:p>
    <w:p w14:paraId="56FF0B6B" w14:textId="77777777" w:rsidR="00292798" w:rsidRPr="00622F68" w:rsidRDefault="00292798" w:rsidP="00292798">
      <w:pPr>
        <w:rPr>
          <w:b/>
          <w:sz w:val="22"/>
          <w:szCs w:val="22"/>
        </w:rPr>
      </w:pPr>
      <w:r w:rsidRPr="00622F68">
        <w:rPr>
          <w:b/>
          <w:sz w:val="22"/>
          <w:szCs w:val="22"/>
        </w:rPr>
        <w:lastRenderedPageBreak/>
        <w:t>[</w:t>
      </w:r>
      <w:r w:rsidR="00B204A0">
        <w:rPr>
          <w:b/>
          <w:sz w:val="22"/>
          <w:szCs w:val="22"/>
        </w:rPr>
        <w:t xml:space="preserve">Undergraduate and </w:t>
      </w:r>
      <w:r w:rsidRPr="00622F68">
        <w:rPr>
          <w:b/>
          <w:sz w:val="22"/>
          <w:szCs w:val="22"/>
        </w:rPr>
        <w:t>Masters’ Theses supervised not listed</w:t>
      </w:r>
      <w:r w:rsidR="00926217">
        <w:rPr>
          <w:b/>
          <w:sz w:val="22"/>
          <w:szCs w:val="22"/>
        </w:rPr>
        <w:t>: available on request</w:t>
      </w:r>
      <w:r w:rsidRPr="00622F68">
        <w:rPr>
          <w:b/>
          <w:sz w:val="22"/>
          <w:szCs w:val="22"/>
        </w:rPr>
        <w:t>]</w:t>
      </w:r>
    </w:p>
    <w:p w14:paraId="17686DC7" w14:textId="77777777" w:rsidR="00292798" w:rsidRPr="00622F68" w:rsidRDefault="00292798" w:rsidP="00292798">
      <w:pPr>
        <w:rPr>
          <w:sz w:val="22"/>
          <w:szCs w:val="22"/>
        </w:rPr>
      </w:pPr>
    </w:p>
    <w:p w14:paraId="551A021A" w14:textId="77777777" w:rsidR="00292798" w:rsidRPr="00622F68" w:rsidRDefault="00292798" w:rsidP="00292798">
      <w:pPr>
        <w:rPr>
          <w:b/>
          <w:sz w:val="22"/>
          <w:szCs w:val="22"/>
          <w:u w:val="single"/>
        </w:rPr>
      </w:pPr>
      <w:r w:rsidRPr="00622F68">
        <w:rPr>
          <w:b/>
          <w:sz w:val="22"/>
          <w:szCs w:val="22"/>
          <w:u w:val="single"/>
        </w:rPr>
        <w:t>Doctoral Dissertations Supervised:</w:t>
      </w:r>
    </w:p>
    <w:p w14:paraId="76E5FEF4" w14:textId="77777777" w:rsidR="00292798" w:rsidRPr="00622F68" w:rsidRDefault="00292798" w:rsidP="00445F36">
      <w:pPr>
        <w:pStyle w:val="MediumGrid1-Accent21"/>
        <w:numPr>
          <w:ilvl w:val="0"/>
          <w:numId w:val="2"/>
        </w:numPr>
        <w:rPr>
          <w:rFonts w:ascii="Times" w:hAnsi="Times"/>
          <w:sz w:val="22"/>
          <w:szCs w:val="22"/>
        </w:rPr>
      </w:pPr>
      <w:r w:rsidRPr="00622F68">
        <w:rPr>
          <w:rFonts w:ascii="Times" w:hAnsi="Times"/>
          <w:sz w:val="22"/>
          <w:szCs w:val="22"/>
        </w:rPr>
        <w:t>Frank de la Teja, “Land and Society in Eighteenth Century San Antonio de Bexar: A Community on New Spain’s Northern Frontier” (1988) (Co-Chair)</w:t>
      </w:r>
    </w:p>
    <w:p w14:paraId="4EC77AE6" w14:textId="77777777" w:rsidR="00292798" w:rsidRPr="00622F68" w:rsidRDefault="00292798" w:rsidP="00445F36">
      <w:pPr>
        <w:pStyle w:val="MediumGrid1-Accent21"/>
        <w:numPr>
          <w:ilvl w:val="0"/>
          <w:numId w:val="2"/>
        </w:numPr>
        <w:rPr>
          <w:rFonts w:ascii="Times" w:hAnsi="Times"/>
          <w:sz w:val="22"/>
          <w:szCs w:val="22"/>
        </w:rPr>
      </w:pPr>
      <w:r w:rsidRPr="00622F68">
        <w:rPr>
          <w:rFonts w:ascii="Times" w:hAnsi="Times"/>
          <w:sz w:val="22"/>
          <w:szCs w:val="22"/>
        </w:rPr>
        <w:t xml:space="preserve">José Fernández Molina, “Coloring the World in Blue: </w:t>
      </w:r>
      <w:proofErr w:type="gramStart"/>
      <w:r w:rsidRPr="00622F68">
        <w:rPr>
          <w:rFonts w:ascii="Times" w:hAnsi="Times"/>
          <w:sz w:val="22"/>
          <w:szCs w:val="22"/>
        </w:rPr>
        <w:t>the</w:t>
      </w:r>
      <w:proofErr w:type="gramEnd"/>
      <w:r w:rsidRPr="00622F68">
        <w:rPr>
          <w:rFonts w:ascii="Times" w:hAnsi="Times"/>
          <w:sz w:val="22"/>
          <w:szCs w:val="22"/>
        </w:rPr>
        <w:t xml:space="preserve"> Indigo Boom and the Central American market, 1750-1810” (1992)</w:t>
      </w:r>
    </w:p>
    <w:p w14:paraId="374F5126" w14:textId="77777777" w:rsidR="00292798" w:rsidRPr="00622F68" w:rsidRDefault="00292798" w:rsidP="00445F36">
      <w:pPr>
        <w:pStyle w:val="MediumGrid1-Accent21"/>
        <w:numPr>
          <w:ilvl w:val="0"/>
          <w:numId w:val="2"/>
        </w:numPr>
        <w:rPr>
          <w:rFonts w:ascii="Times" w:hAnsi="Times"/>
          <w:sz w:val="22"/>
          <w:szCs w:val="22"/>
        </w:rPr>
      </w:pPr>
      <w:r w:rsidRPr="00622F68">
        <w:rPr>
          <w:rFonts w:ascii="Times" w:hAnsi="Times"/>
          <w:sz w:val="22"/>
          <w:szCs w:val="22"/>
        </w:rPr>
        <w:t xml:space="preserve">Marti Lamar, The Merchants of Chile, 1795-1823: Family and Business in the Transition </w:t>
      </w:r>
      <w:proofErr w:type="gramStart"/>
      <w:r w:rsidRPr="00622F68">
        <w:rPr>
          <w:rFonts w:ascii="Times" w:hAnsi="Times"/>
          <w:sz w:val="22"/>
          <w:szCs w:val="22"/>
        </w:rPr>
        <w:t>From</w:t>
      </w:r>
      <w:proofErr w:type="gramEnd"/>
      <w:r w:rsidRPr="00622F68">
        <w:rPr>
          <w:rFonts w:ascii="Times" w:hAnsi="Times"/>
          <w:sz w:val="22"/>
          <w:szCs w:val="22"/>
        </w:rPr>
        <w:t xml:space="preserve"> Colony to Nation (1993)</w:t>
      </w:r>
    </w:p>
    <w:p w14:paraId="69F51E29" w14:textId="77777777" w:rsidR="00292798" w:rsidRPr="00622F68" w:rsidRDefault="00292798" w:rsidP="00445F36">
      <w:pPr>
        <w:pStyle w:val="MediumGrid1-Accent21"/>
        <w:numPr>
          <w:ilvl w:val="0"/>
          <w:numId w:val="2"/>
        </w:numPr>
        <w:rPr>
          <w:rFonts w:ascii="Times" w:hAnsi="Times"/>
          <w:sz w:val="22"/>
          <w:szCs w:val="22"/>
        </w:rPr>
      </w:pPr>
      <w:r w:rsidRPr="00622F68">
        <w:rPr>
          <w:rFonts w:ascii="Times" w:hAnsi="Times"/>
          <w:sz w:val="22"/>
          <w:szCs w:val="22"/>
        </w:rPr>
        <w:t>Barbara Anne Ganson, “‘Better not take my manioc’: Guaraní Religion, Society, and Politics in the Jesuit missions of Paraguay, 1500-1800” (1994)</w:t>
      </w:r>
    </w:p>
    <w:p w14:paraId="234ADB61" w14:textId="77777777" w:rsidR="00292798" w:rsidRPr="00622F68" w:rsidRDefault="00292798" w:rsidP="00445F36">
      <w:pPr>
        <w:pStyle w:val="MediumGrid1-Accent21"/>
        <w:numPr>
          <w:ilvl w:val="0"/>
          <w:numId w:val="2"/>
        </w:numPr>
        <w:rPr>
          <w:rFonts w:ascii="Times" w:hAnsi="Times"/>
          <w:sz w:val="22"/>
          <w:szCs w:val="22"/>
        </w:rPr>
      </w:pPr>
      <w:r w:rsidRPr="00622F68">
        <w:rPr>
          <w:rFonts w:ascii="Times" w:hAnsi="Times"/>
          <w:sz w:val="22"/>
          <w:szCs w:val="22"/>
        </w:rPr>
        <w:t xml:space="preserve">Pamela Voekel, Scent and Sensibility: Pungency and Piety in the Making of the </w:t>
      </w:r>
      <w:proofErr w:type="spellStart"/>
      <w:r w:rsidRPr="00622F68">
        <w:rPr>
          <w:rFonts w:ascii="Times" w:hAnsi="Times"/>
          <w:i/>
          <w:sz w:val="22"/>
          <w:szCs w:val="22"/>
        </w:rPr>
        <w:t>Gente</w:t>
      </w:r>
      <w:proofErr w:type="spellEnd"/>
      <w:r w:rsidRPr="00622F68">
        <w:rPr>
          <w:rFonts w:ascii="Times" w:hAnsi="Times"/>
          <w:i/>
          <w:sz w:val="22"/>
          <w:szCs w:val="22"/>
        </w:rPr>
        <w:t xml:space="preserve"> </w:t>
      </w:r>
      <w:proofErr w:type="spellStart"/>
      <w:r w:rsidRPr="00622F68">
        <w:rPr>
          <w:rFonts w:ascii="Times" w:hAnsi="Times"/>
          <w:i/>
          <w:sz w:val="22"/>
          <w:szCs w:val="22"/>
        </w:rPr>
        <w:t>Sensata</w:t>
      </w:r>
      <w:proofErr w:type="spellEnd"/>
      <w:r w:rsidRPr="00622F68">
        <w:rPr>
          <w:rFonts w:ascii="Times" w:hAnsi="Times"/>
          <w:sz w:val="22"/>
          <w:szCs w:val="22"/>
        </w:rPr>
        <w:t>, Mexico, 1640-1850” (1997)</w:t>
      </w:r>
    </w:p>
    <w:p w14:paraId="724CC36E" w14:textId="77777777" w:rsidR="00292798" w:rsidRPr="00622F68" w:rsidRDefault="00292798" w:rsidP="00445F36">
      <w:pPr>
        <w:pStyle w:val="MediumGrid1-Accent21"/>
        <w:numPr>
          <w:ilvl w:val="0"/>
          <w:numId w:val="2"/>
        </w:numPr>
        <w:rPr>
          <w:rFonts w:ascii="Times" w:hAnsi="Times"/>
          <w:sz w:val="22"/>
          <w:szCs w:val="22"/>
        </w:rPr>
      </w:pPr>
      <w:r w:rsidRPr="00622F68">
        <w:rPr>
          <w:rFonts w:ascii="Times" w:hAnsi="Times"/>
          <w:sz w:val="22"/>
          <w:szCs w:val="22"/>
        </w:rPr>
        <w:t>Brian Richard Larkin, “Baroque and Reformed Catholicism: Religious and Cultural Change in Eighteenth-Century Mexico” (1999)</w:t>
      </w:r>
    </w:p>
    <w:p w14:paraId="677D01A6" w14:textId="77777777" w:rsidR="00292798" w:rsidRPr="00622F68" w:rsidRDefault="00292798" w:rsidP="00445F36">
      <w:pPr>
        <w:pStyle w:val="MediumGrid1-Accent21"/>
        <w:numPr>
          <w:ilvl w:val="0"/>
          <w:numId w:val="2"/>
        </w:numPr>
        <w:rPr>
          <w:rFonts w:ascii="Times" w:hAnsi="Times"/>
          <w:sz w:val="22"/>
          <w:szCs w:val="22"/>
        </w:rPr>
      </w:pPr>
      <w:r w:rsidRPr="00622F68">
        <w:rPr>
          <w:rFonts w:ascii="Times" w:hAnsi="Times"/>
          <w:sz w:val="22"/>
          <w:szCs w:val="22"/>
        </w:rPr>
        <w:t>Tina Laurel Meacham, “The Population of Spanish and Mexican Texas, 1716-1836” (2000) (Co-Chair)</w:t>
      </w:r>
    </w:p>
    <w:p w14:paraId="28529A16" w14:textId="77777777" w:rsidR="00292798" w:rsidRPr="00622F68" w:rsidRDefault="00292798" w:rsidP="00445F36">
      <w:pPr>
        <w:pStyle w:val="MediumGrid1-Accent21"/>
        <w:numPr>
          <w:ilvl w:val="0"/>
          <w:numId w:val="2"/>
        </w:numPr>
        <w:rPr>
          <w:rFonts w:ascii="Times" w:hAnsi="Times"/>
          <w:sz w:val="22"/>
          <w:szCs w:val="22"/>
        </w:rPr>
      </w:pPr>
      <w:r w:rsidRPr="00622F68">
        <w:rPr>
          <w:rFonts w:ascii="Times" w:hAnsi="Times"/>
          <w:sz w:val="22"/>
          <w:szCs w:val="22"/>
        </w:rPr>
        <w:t xml:space="preserve">Mercedes Chen Daley, “Colonial Political Culture in Eighteenth-Century Panama: the </w:t>
      </w:r>
      <w:proofErr w:type="spellStart"/>
      <w:r w:rsidRPr="00622F68">
        <w:rPr>
          <w:rFonts w:ascii="Times" w:hAnsi="Times"/>
          <w:sz w:val="22"/>
          <w:szCs w:val="22"/>
        </w:rPr>
        <w:t>Urriolas</w:t>
      </w:r>
      <w:proofErr w:type="spellEnd"/>
      <w:r w:rsidRPr="00622F68">
        <w:rPr>
          <w:rFonts w:ascii="Times" w:hAnsi="Times"/>
          <w:sz w:val="22"/>
          <w:szCs w:val="22"/>
        </w:rPr>
        <w:t>, Servants of God, King, and State” (2000)</w:t>
      </w:r>
    </w:p>
    <w:p w14:paraId="6516A99F" w14:textId="77777777" w:rsidR="00292798" w:rsidRPr="00622F68" w:rsidRDefault="00292798" w:rsidP="00445F36">
      <w:pPr>
        <w:pStyle w:val="MediumGrid1-Accent21"/>
        <w:numPr>
          <w:ilvl w:val="0"/>
          <w:numId w:val="2"/>
        </w:numPr>
        <w:rPr>
          <w:rFonts w:ascii="Times" w:hAnsi="Times"/>
          <w:sz w:val="22"/>
          <w:szCs w:val="22"/>
        </w:rPr>
      </w:pPr>
      <w:r w:rsidRPr="00622F68">
        <w:rPr>
          <w:rFonts w:ascii="Times" w:hAnsi="Times"/>
          <w:sz w:val="22"/>
          <w:szCs w:val="22"/>
        </w:rPr>
        <w:t xml:space="preserve">Jason J. Lowery-Timmons, “From Humility to Action: </w:t>
      </w:r>
      <w:proofErr w:type="gramStart"/>
      <w:r w:rsidRPr="00622F68">
        <w:rPr>
          <w:rFonts w:ascii="Times" w:hAnsi="Times"/>
          <w:sz w:val="22"/>
          <w:szCs w:val="22"/>
        </w:rPr>
        <w:t>the</w:t>
      </w:r>
      <w:proofErr w:type="gramEnd"/>
      <w:r w:rsidRPr="00622F68">
        <w:rPr>
          <w:rFonts w:ascii="Times" w:hAnsi="Times"/>
          <w:sz w:val="22"/>
          <w:szCs w:val="22"/>
        </w:rPr>
        <w:t xml:space="preserve"> Shifting Roles of Nuns in Bourbon Mexico City, 1700-1821” (2002) (Co-Chair)</w:t>
      </w:r>
    </w:p>
    <w:p w14:paraId="3995AF60" w14:textId="77777777" w:rsidR="00292798" w:rsidRPr="00622F68" w:rsidRDefault="00292798" w:rsidP="00445F36">
      <w:pPr>
        <w:pStyle w:val="MediumGrid1-Accent21"/>
        <w:numPr>
          <w:ilvl w:val="0"/>
          <w:numId w:val="2"/>
        </w:numPr>
        <w:rPr>
          <w:rFonts w:ascii="Times" w:hAnsi="Times"/>
          <w:sz w:val="22"/>
          <w:szCs w:val="22"/>
        </w:rPr>
      </w:pPr>
      <w:r w:rsidRPr="00622F68">
        <w:rPr>
          <w:rFonts w:ascii="Times" w:hAnsi="Times"/>
          <w:sz w:val="22"/>
          <w:szCs w:val="22"/>
        </w:rPr>
        <w:t>Patricia Martínez, "Noble" Tlaxcalans: Race and Ethnicity in Northeastern New Spain, 1770-1810 (2004)</w:t>
      </w:r>
    </w:p>
    <w:p w14:paraId="35A0B572" w14:textId="77777777" w:rsidR="00292798" w:rsidRPr="00622F68" w:rsidRDefault="00292798" w:rsidP="00445F36">
      <w:pPr>
        <w:pStyle w:val="MediumGrid1-Accent21"/>
        <w:numPr>
          <w:ilvl w:val="0"/>
          <w:numId w:val="2"/>
        </w:numPr>
        <w:rPr>
          <w:rFonts w:ascii="Times" w:hAnsi="Times"/>
          <w:sz w:val="22"/>
          <w:szCs w:val="22"/>
        </w:rPr>
      </w:pPr>
      <w:r w:rsidRPr="00622F68">
        <w:rPr>
          <w:rFonts w:ascii="Times" w:hAnsi="Times"/>
          <w:sz w:val="22"/>
          <w:szCs w:val="22"/>
        </w:rPr>
        <w:t>Kent Russell Lohse, “Africans and Their Descendants in Colonial Costa Rica, 1600-1750” (2005) (Co-Chair)</w:t>
      </w:r>
    </w:p>
    <w:p w14:paraId="07178E78" w14:textId="77777777" w:rsidR="00292798" w:rsidRPr="00622F68" w:rsidRDefault="00292798" w:rsidP="00445F36">
      <w:pPr>
        <w:pStyle w:val="MediumGrid1-Accent21"/>
        <w:numPr>
          <w:ilvl w:val="0"/>
          <w:numId w:val="2"/>
        </w:numPr>
        <w:rPr>
          <w:rFonts w:ascii="Times" w:hAnsi="Times"/>
          <w:sz w:val="22"/>
          <w:szCs w:val="22"/>
        </w:rPr>
      </w:pPr>
      <w:r w:rsidRPr="00622F68">
        <w:rPr>
          <w:rFonts w:ascii="Times" w:hAnsi="Times"/>
          <w:sz w:val="22"/>
          <w:szCs w:val="22"/>
        </w:rPr>
        <w:t xml:space="preserve">Frances Lourdes Ramos, “The Politics of Ritual in Puebla de </w:t>
      </w:r>
      <w:proofErr w:type="spellStart"/>
      <w:r w:rsidRPr="00622F68">
        <w:rPr>
          <w:rFonts w:ascii="Times" w:hAnsi="Times"/>
          <w:sz w:val="22"/>
          <w:szCs w:val="22"/>
        </w:rPr>
        <w:t>los</w:t>
      </w:r>
      <w:proofErr w:type="spellEnd"/>
      <w:r w:rsidRPr="00622F68">
        <w:rPr>
          <w:rFonts w:ascii="Times" w:hAnsi="Times"/>
          <w:sz w:val="22"/>
          <w:szCs w:val="22"/>
        </w:rPr>
        <w:t xml:space="preserve"> Ángeles, Mexico, 1695-1775” (2005)</w:t>
      </w:r>
    </w:p>
    <w:p w14:paraId="0A1933F1" w14:textId="77777777" w:rsidR="00292798" w:rsidRPr="00622F68" w:rsidRDefault="00292798" w:rsidP="00445F36">
      <w:pPr>
        <w:pStyle w:val="MediumGrid1-Accent21"/>
        <w:numPr>
          <w:ilvl w:val="0"/>
          <w:numId w:val="2"/>
        </w:numPr>
        <w:rPr>
          <w:rFonts w:ascii="Times" w:hAnsi="Times"/>
          <w:sz w:val="22"/>
          <w:szCs w:val="22"/>
        </w:rPr>
      </w:pPr>
      <w:r w:rsidRPr="00622F68">
        <w:rPr>
          <w:rFonts w:ascii="Times" w:hAnsi="Times"/>
          <w:sz w:val="22"/>
          <w:szCs w:val="22"/>
        </w:rPr>
        <w:t xml:space="preserve">Emily Kay Berquist, “The Science of Empire: Bishop Martinez </w:t>
      </w:r>
      <w:proofErr w:type="spellStart"/>
      <w:r w:rsidRPr="00622F68">
        <w:rPr>
          <w:rFonts w:ascii="Times" w:hAnsi="Times"/>
          <w:sz w:val="22"/>
          <w:szCs w:val="22"/>
        </w:rPr>
        <w:t>Compañón</w:t>
      </w:r>
      <w:proofErr w:type="spellEnd"/>
      <w:r w:rsidRPr="00622F68">
        <w:rPr>
          <w:rFonts w:ascii="Times" w:hAnsi="Times"/>
          <w:sz w:val="22"/>
          <w:szCs w:val="22"/>
        </w:rPr>
        <w:t xml:space="preserve"> and the Enlightenment in Peru” (2007)</w:t>
      </w:r>
    </w:p>
    <w:p w14:paraId="53B59B71" w14:textId="77777777" w:rsidR="00292798" w:rsidRPr="00622F68" w:rsidRDefault="00292798" w:rsidP="00445F36">
      <w:pPr>
        <w:pStyle w:val="MediumGrid1-Accent21"/>
        <w:numPr>
          <w:ilvl w:val="0"/>
          <w:numId w:val="2"/>
        </w:numPr>
        <w:rPr>
          <w:rFonts w:ascii="Times" w:hAnsi="Times"/>
          <w:sz w:val="22"/>
          <w:szCs w:val="22"/>
        </w:rPr>
      </w:pPr>
      <w:r w:rsidRPr="00622F68">
        <w:rPr>
          <w:rFonts w:ascii="Times" w:hAnsi="Times"/>
          <w:sz w:val="22"/>
          <w:szCs w:val="22"/>
        </w:rPr>
        <w:t xml:space="preserve">Christopher Albi, “Contested Legalities </w:t>
      </w:r>
      <w:proofErr w:type="gramStart"/>
      <w:r w:rsidRPr="00622F68">
        <w:rPr>
          <w:rFonts w:ascii="Times" w:hAnsi="Times"/>
          <w:sz w:val="22"/>
          <w:szCs w:val="22"/>
        </w:rPr>
        <w:t>In</w:t>
      </w:r>
      <w:proofErr w:type="gramEnd"/>
      <w:r w:rsidRPr="00622F68">
        <w:rPr>
          <w:rFonts w:ascii="Times" w:hAnsi="Times"/>
          <w:sz w:val="22"/>
          <w:szCs w:val="22"/>
        </w:rPr>
        <w:t xml:space="preserve"> Colonial Mexico: Francisco Xavier Gamboa </w:t>
      </w:r>
      <w:proofErr w:type="gramStart"/>
      <w:r w:rsidRPr="00622F68">
        <w:rPr>
          <w:rFonts w:ascii="Times" w:hAnsi="Times"/>
          <w:sz w:val="22"/>
          <w:szCs w:val="22"/>
        </w:rPr>
        <w:t>And</w:t>
      </w:r>
      <w:proofErr w:type="gramEnd"/>
      <w:r w:rsidRPr="00622F68">
        <w:rPr>
          <w:rFonts w:ascii="Times" w:hAnsi="Times"/>
          <w:sz w:val="22"/>
          <w:szCs w:val="22"/>
        </w:rPr>
        <w:t xml:space="preserve"> </w:t>
      </w:r>
      <w:proofErr w:type="gramStart"/>
      <w:r w:rsidRPr="00622F68">
        <w:rPr>
          <w:rFonts w:ascii="Times" w:hAnsi="Times"/>
          <w:sz w:val="22"/>
          <w:szCs w:val="22"/>
        </w:rPr>
        <w:t>The</w:t>
      </w:r>
      <w:proofErr w:type="gramEnd"/>
      <w:r w:rsidRPr="00622F68">
        <w:rPr>
          <w:rFonts w:ascii="Times" w:hAnsi="Times"/>
          <w:sz w:val="22"/>
          <w:szCs w:val="22"/>
        </w:rPr>
        <w:t xml:space="preserve"> Defense </w:t>
      </w:r>
      <w:proofErr w:type="gramStart"/>
      <w:r w:rsidRPr="00622F68">
        <w:rPr>
          <w:rFonts w:ascii="Times" w:hAnsi="Times"/>
          <w:sz w:val="22"/>
          <w:szCs w:val="22"/>
        </w:rPr>
        <w:t>Of</w:t>
      </w:r>
      <w:proofErr w:type="gramEnd"/>
      <w:r w:rsidRPr="00622F68">
        <w:rPr>
          <w:rFonts w:ascii="Times" w:hAnsi="Times"/>
          <w:sz w:val="22"/>
          <w:szCs w:val="22"/>
        </w:rPr>
        <w:t xml:space="preserve"> </w:t>
      </w:r>
      <w:r w:rsidRPr="00622F68">
        <w:rPr>
          <w:rFonts w:ascii="Times" w:hAnsi="Times"/>
          <w:i/>
          <w:sz w:val="22"/>
          <w:szCs w:val="22"/>
        </w:rPr>
        <w:t xml:space="preserve">Derecho </w:t>
      </w:r>
      <w:proofErr w:type="spellStart"/>
      <w:r w:rsidRPr="00622F68">
        <w:rPr>
          <w:rFonts w:ascii="Times" w:hAnsi="Times"/>
          <w:i/>
          <w:sz w:val="22"/>
          <w:szCs w:val="22"/>
        </w:rPr>
        <w:t>Indiano</w:t>
      </w:r>
      <w:proofErr w:type="spellEnd"/>
      <w:r w:rsidRPr="00622F68">
        <w:rPr>
          <w:rFonts w:ascii="Times" w:hAnsi="Times"/>
          <w:sz w:val="22"/>
          <w:szCs w:val="22"/>
        </w:rPr>
        <w:t xml:space="preserve"> (2009)</w:t>
      </w:r>
    </w:p>
    <w:p w14:paraId="298E74B8" w14:textId="77777777" w:rsidR="00292798" w:rsidRPr="00622F68" w:rsidRDefault="00292798" w:rsidP="00445F36">
      <w:pPr>
        <w:pStyle w:val="MediumGrid1-Accent21"/>
        <w:numPr>
          <w:ilvl w:val="0"/>
          <w:numId w:val="2"/>
        </w:numPr>
        <w:rPr>
          <w:rFonts w:ascii="Times" w:hAnsi="Times"/>
          <w:sz w:val="22"/>
          <w:szCs w:val="22"/>
        </w:rPr>
      </w:pPr>
      <w:r w:rsidRPr="00622F68">
        <w:rPr>
          <w:rFonts w:ascii="Times" w:hAnsi="Times"/>
          <w:sz w:val="22"/>
          <w:szCs w:val="22"/>
        </w:rPr>
        <w:t>Heather Peterson, “Heavenly Influences:  The Cosmic and Social Order of New Spain at the Turn of the Seventeenth Century” (2009)</w:t>
      </w:r>
    </w:p>
    <w:p w14:paraId="46595F96" w14:textId="77777777" w:rsidR="00292798" w:rsidRPr="00622F68" w:rsidRDefault="00292798" w:rsidP="00445F36">
      <w:pPr>
        <w:pStyle w:val="MediumGrid1-Accent21"/>
        <w:numPr>
          <w:ilvl w:val="0"/>
          <w:numId w:val="2"/>
        </w:numPr>
        <w:rPr>
          <w:rFonts w:ascii="Times" w:hAnsi="Times"/>
          <w:sz w:val="22"/>
          <w:szCs w:val="22"/>
        </w:rPr>
      </w:pPr>
      <w:r w:rsidRPr="00622F68">
        <w:rPr>
          <w:rFonts w:ascii="Times" w:hAnsi="Times"/>
          <w:sz w:val="22"/>
          <w:szCs w:val="22"/>
        </w:rPr>
        <w:t>Mauricio Pajón, “Building Opportunity: Disaster Response and Recovery After the 1773 Earthquake in Antigua Guatemala” (2013)</w:t>
      </w:r>
    </w:p>
    <w:p w14:paraId="72DC59C9" w14:textId="77777777" w:rsidR="00292798" w:rsidRPr="00622F68" w:rsidRDefault="00292798" w:rsidP="00445F36">
      <w:pPr>
        <w:pStyle w:val="MediumGrid1-Accent21"/>
        <w:numPr>
          <w:ilvl w:val="0"/>
          <w:numId w:val="2"/>
        </w:numPr>
        <w:rPr>
          <w:rFonts w:ascii="Times" w:hAnsi="Times"/>
          <w:sz w:val="22"/>
          <w:szCs w:val="22"/>
        </w:rPr>
      </w:pPr>
      <w:r w:rsidRPr="00622F68">
        <w:rPr>
          <w:rFonts w:ascii="Times" w:hAnsi="Times"/>
          <w:sz w:val="22"/>
          <w:szCs w:val="22"/>
        </w:rPr>
        <w:t xml:space="preserve">Ken C. Ward, “‘Mexico, </w:t>
      </w:r>
      <w:proofErr w:type="gramStart"/>
      <w:r w:rsidRPr="00622F68">
        <w:rPr>
          <w:rFonts w:ascii="Times" w:hAnsi="Times"/>
          <w:sz w:val="22"/>
          <w:szCs w:val="22"/>
        </w:rPr>
        <w:t>Where</w:t>
      </w:r>
      <w:proofErr w:type="gramEnd"/>
      <w:r w:rsidRPr="00622F68">
        <w:rPr>
          <w:rFonts w:ascii="Times" w:hAnsi="Times"/>
          <w:sz w:val="22"/>
          <w:szCs w:val="22"/>
        </w:rPr>
        <w:t xml:space="preserve"> they Coin Money and Print Books’: The Calderón Dynasty and the Mexican Book Trade, 1630-1730” (2013)</w:t>
      </w:r>
    </w:p>
    <w:p w14:paraId="2B5A718E" w14:textId="77777777" w:rsidR="00292798" w:rsidRDefault="00292798" w:rsidP="00445F36">
      <w:pPr>
        <w:pStyle w:val="MediumGrid1-Accent21"/>
        <w:numPr>
          <w:ilvl w:val="0"/>
          <w:numId w:val="2"/>
        </w:numPr>
        <w:rPr>
          <w:rFonts w:ascii="Times" w:hAnsi="Times"/>
          <w:sz w:val="22"/>
          <w:szCs w:val="22"/>
        </w:rPr>
      </w:pPr>
      <w:r w:rsidRPr="00622F68">
        <w:rPr>
          <w:rFonts w:ascii="Times" w:hAnsi="Times"/>
          <w:sz w:val="22"/>
          <w:szCs w:val="22"/>
        </w:rPr>
        <w:t>José Adrián Barragán, “‘The Feet of Commerce’: Mule-Trains and Transportation in Eighteenth-Century New Spain” (2013)</w:t>
      </w:r>
    </w:p>
    <w:p w14:paraId="4BA0EC6F" w14:textId="77777777" w:rsidR="00B5152B" w:rsidRPr="00C00149" w:rsidRDefault="00496E40" w:rsidP="00445F36">
      <w:pPr>
        <w:pStyle w:val="MediumGrid1-Accent21"/>
        <w:numPr>
          <w:ilvl w:val="0"/>
          <w:numId w:val="2"/>
        </w:numPr>
        <w:spacing w:after="0"/>
        <w:rPr>
          <w:rFonts w:ascii="Times" w:hAnsi="Times"/>
          <w:sz w:val="22"/>
          <w:szCs w:val="22"/>
        </w:rPr>
      </w:pPr>
      <w:r>
        <w:rPr>
          <w:rFonts w:ascii="Times" w:eastAsia="Times New Roman" w:hAnsi="Times" w:cs="Helvetica"/>
          <w:sz w:val="22"/>
          <w:szCs w:val="22"/>
        </w:rPr>
        <w:t>Susan Zakaib, “</w:t>
      </w:r>
      <w:r w:rsidR="00B5152B" w:rsidRPr="00B5152B">
        <w:rPr>
          <w:rFonts w:ascii="Times" w:eastAsia="Times New Roman" w:hAnsi="Times" w:cs="Helvetica"/>
          <w:sz w:val="22"/>
          <w:szCs w:val="22"/>
        </w:rPr>
        <w:t>Built Upon the Tower of Babel: Language Policy and the Clergy in Bourbon Mexico</w:t>
      </w:r>
      <w:r>
        <w:rPr>
          <w:rFonts w:ascii="Times" w:eastAsia="Times New Roman" w:hAnsi="Times" w:cs="Helvetica"/>
          <w:sz w:val="22"/>
          <w:szCs w:val="22"/>
        </w:rPr>
        <w:t>”</w:t>
      </w:r>
      <w:r w:rsidR="00F827C7">
        <w:rPr>
          <w:rFonts w:ascii="Times" w:eastAsia="Times New Roman" w:hAnsi="Times" w:cs="Helvetica"/>
          <w:sz w:val="22"/>
          <w:szCs w:val="22"/>
        </w:rPr>
        <w:t xml:space="preserve"> (2016)</w:t>
      </w:r>
    </w:p>
    <w:p w14:paraId="6C28C35D" w14:textId="77777777" w:rsidR="00C00149" w:rsidRDefault="00F827C7" w:rsidP="001A75A6">
      <w:pPr>
        <w:rPr>
          <w:sz w:val="22"/>
          <w:szCs w:val="22"/>
        </w:rPr>
      </w:pPr>
      <w:r w:rsidRPr="001A75A6">
        <w:rPr>
          <w:sz w:val="22"/>
          <w:szCs w:val="22"/>
        </w:rPr>
        <w:t xml:space="preserve">      20.  </w:t>
      </w:r>
      <w:r w:rsidR="00292798" w:rsidRPr="001A75A6">
        <w:rPr>
          <w:sz w:val="22"/>
          <w:szCs w:val="22"/>
        </w:rPr>
        <w:t>Franz Hensel</w:t>
      </w:r>
      <w:r w:rsidR="001A75A6">
        <w:rPr>
          <w:sz w:val="22"/>
          <w:szCs w:val="22"/>
        </w:rPr>
        <w:t>,</w:t>
      </w:r>
      <w:r w:rsidR="00F54052" w:rsidRPr="001A75A6">
        <w:rPr>
          <w:rFonts w:cs="News Gothic MT"/>
          <w:i/>
          <w:sz w:val="22"/>
          <w:szCs w:val="22"/>
        </w:rPr>
        <w:t xml:space="preserve"> </w:t>
      </w:r>
      <w:r w:rsidR="001A75A6" w:rsidRPr="001A75A6">
        <w:rPr>
          <w:rFonts w:cs="News Gothic MT"/>
          <w:sz w:val="22"/>
          <w:szCs w:val="22"/>
        </w:rPr>
        <w:t>“</w:t>
      </w:r>
      <w:r w:rsidR="00C00149" w:rsidRPr="001A75A6">
        <w:rPr>
          <w:sz w:val="22"/>
          <w:szCs w:val="22"/>
        </w:rPr>
        <w:t>A Tale of the Two Americas: Crafti</w:t>
      </w:r>
      <w:r w:rsidRPr="001A75A6">
        <w:rPr>
          <w:sz w:val="22"/>
          <w:szCs w:val="22"/>
        </w:rPr>
        <w:t>ng Continental Distinctions in</w:t>
      </w:r>
      <w:r w:rsidRPr="001A75A6">
        <w:rPr>
          <w:sz w:val="22"/>
          <w:szCs w:val="22"/>
        </w:rPr>
        <w:tab/>
      </w:r>
      <w:r w:rsidR="00C00149" w:rsidRPr="001A75A6">
        <w:rPr>
          <w:sz w:val="22"/>
          <w:szCs w:val="22"/>
        </w:rPr>
        <w:t>America’s Nation-Building Era</w:t>
      </w:r>
      <w:r w:rsidR="001A75A6">
        <w:rPr>
          <w:sz w:val="22"/>
          <w:szCs w:val="22"/>
        </w:rPr>
        <w:t>”</w:t>
      </w:r>
      <w:r w:rsidR="007B081D">
        <w:rPr>
          <w:sz w:val="22"/>
          <w:szCs w:val="22"/>
        </w:rPr>
        <w:t xml:space="preserve"> (2017)</w:t>
      </w:r>
    </w:p>
    <w:p w14:paraId="17F55251" w14:textId="77777777" w:rsidR="00CE098E" w:rsidRDefault="000C58C2" w:rsidP="00CE098E">
      <w:pPr>
        <w:ind w:firstLine="360"/>
      </w:pPr>
      <w:r>
        <w:rPr>
          <w:sz w:val="22"/>
          <w:szCs w:val="22"/>
        </w:rPr>
        <w:t xml:space="preserve">21. Brittany Erwin, </w:t>
      </w:r>
      <w:r>
        <w:t xml:space="preserve">“‘Treated with the Esteem that They Deserve:’ Privilege and </w:t>
      </w:r>
    </w:p>
    <w:p w14:paraId="4398A8A0" w14:textId="70A7E42D" w:rsidR="000C58C2" w:rsidRDefault="000C58C2" w:rsidP="00445F36">
      <w:pPr>
        <w:ind w:firstLine="720"/>
      </w:pPr>
      <w:r>
        <w:t xml:space="preserve">Justice </w:t>
      </w:r>
      <w:r w:rsidR="00CE098E">
        <w:t>i</w:t>
      </w:r>
      <w:r>
        <w:t>n Peru and Rio de la Plata, 1780-1810,” (2023)</w:t>
      </w:r>
    </w:p>
    <w:p w14:paraId="7E19634B" w14:textId="77777777" w:rsidR="00CE098E" w:rsidRDefault="000C58C2" w:rsidP="00CE098E">
      <w:pPr>
        <w:ind w:firstLine="360"/>
      </w:pPr>
      <w:r>
        <w:t>22. Haley Schroer</w:t>
      </w:r>
      <w:r w:rsidR="00CE098E">
        <w:t xml:space="preserve">, </w:t>
      </w:r>
      <w:r w:rsidR="00CE098E" w:rsidRPr="00CE098E">
        <w:t xml:space="preserve">“Sartorial Subversions: Appearance, Identity, and Sumptuary </w:t>
      </w:r>
    </w:p>
    <w:p w14:paraId="0DEDC2B9" w14:textId="2F031FC5" w:rsidR="000C58C2" w:rsidRDefault="00CE098E" w:rsidP="00CE098E">
      <w:pPr>
        <w:ind w:firstLine="720"/>
        <w:rPr>
          <w:sz w:val="22"/>
          <w:szCs w:val="22"/>
        </w:rPr>
      </w:pPr>
      <w:r w:rsidRPr="00CE098E">
        <w:t>Legislation in the Spanish Empire,”</w:t>
      </w:r>
      <w:r w:rsidR="000C58C2">
        <w:t xml:space="preserve"> (2023)</w:t>
      </w:r>
    </w:p>
    <w:p w14:paraId="53BD644D" w14:textId="77777777" w:rsidR="001A75A6" w:rsidRPr="001A75A6" w:rsidRDefault="001A75A6" w:rsidP="001A75A6">
      <w:pPr>
        <w:rPr>
          <w:rFonts w:ascii="Garamond" w:hAnsi="Garamond"/>
          <w:sz w:val="22"/>
          <w:szCs w:val="22"/>
        </w:rPr>
      </w:pPr>
    </w:p>
    <w:p w14:paraId="30DB65F4" w14:textId="77777777" w:rsidR="00292798" w:rsidRPr="00622F68" w:rsidRDefault="00292798" w:rsidP="00622F68">
      <w:pPr>
        <w:ind w:firstLine="360"/>
        <w:rPr>
          <w:b/>
          <w:sz w:val="22"/>
          <w:szCs w:val="22"/>
        </w:rPr>
      </w:pPr>
      <w:r w:rsidRPr="00622F68">
        <w:rPr>
          <w:b/>
          <w:sz w:val="22"/>
          <w:szCs w:val="22"/>
        </w:rPr>
        <w:t>Member, Doctoral Committees</w:t>
      </w:r>
      <w:r w:rsidR="00B204A0">
        <w:rPr>
          <w:b/>
          <w:sz w:val="22"/>
          <w:szCs w:val="22"/>
        </w:rPr>
        <w:t>:</w:t>
      </w:r>
    </w:p>
    <w:p w14:paraId="52ACA60E" w14:textId="77777777" w:rsidR="00292798" w:rsidRPr="00622F68" w:rsidRDefault="00292798" w:rsidP="00292798">
      <w:pPr>
        <w:ind w:firstLine="360"/>
        <w:rPr>
          <w:b/>
          <w:sz w:val="22"/>
          <w:szCs w:val="22"/>
        </w:rPr>
      </w:pPr>
      <w:r w:rsidRPr="00622F68">
        <w:rPr>
          <w:b/>
          <w:sz w:val="22"/>
          <w:szCs w:val="22"/>
        </w:rPr>
        <w:t>History:</w:t>
      </w:r>
    </w:p>
    <w:p w14:paraId="1BA9F856" w14:textId="77777777" w:rsidR="00292798" w:rsidRPr="00622F68" w:rsidRDefault="00292798" w:rsidP="00292798">
      <w:pPr>
        <w:ind w:firstLine="360"/>
        <w:rPr>
          <w:sz w:val="22"/>
          <w:szCs w:val="22"/>
        </w:rPr>
      </w:pPr>
      <w:r w:rsidRPr="00622F68">
        <w:rPr>
          <w:sz w:val="22"/>
          <w:szCs w:val="22"/>
        </w:rPr>
        <w:lastRenderedPageBreak/>
        <w:t>1. Gil Ramírez, “The Reform of the Argentine Army, 1890-1904” (1987)</w:t>
      </w:r>
    </w:p>
    <w:p w14:paraId="4A85D644" w14:textId="77777777" w:rsidR="00292798" w:rsidRPr="00622F68" w:rsidRDefault="00292798" w:rsidP="00622F68">
      <w:pPr>
        <w:ind w:left="360"/>
        <w:rPr>
          <w:sz w:val="22"/>
          <w:szCs w:val="22"/>
        </w:rPr>
      </w:pPr>
      <w:r w:rsidRPr="00622F68">
        <w:rPr>
          <w:sz w:val="22"/>
          <w:szCs w:val="22"/>
        </w:rPr>
        <w:t>2. Paul Charney, “The Destruction and Reorganization of Indian Society in the Lima Valley, Peru, 1532-1824” (1989)</w:t>
      </w:r>
    </w:p>
    <w:p w14:paraId="38F36F70" w14:textId="77777777" w:rsidR="00292798" w:rsidRPr="00622F68" w:rsidRDefault="00292798" w:rsidP="00622F68">
      <w:pPr>
        <w:ind w:left="360"/>
        <w:rPr>
          <w:sz w:val="22"/>
          <w:szCs w:val="22"/>
        </w:rPr>
      </w:pPr>
      <w:r w:rsidRPr="00622F68">
        <w:rPr>
          <w:sz w:val="22"/>
          <w:szCs w:val="22"/>
        </w:rPr>
        <w:t>3. William French, “Peaceful and Working People: The Inculcation of the Capitalist Work Ethic in a Mexican Mining District (Hidalgo), Chihuahua” (1990)</w:t>
      </w:r>
    </w:p>
    <w:p w14:paraId="033971CD" w14:textId="77777777" w:rsidR="00292798" w:rsidRPr="00622F68" w:rsidRDefault="00292798" w:rsidP="00622F68">
      <w:pPr>
        <w:ind w:left="360"/>
        <w:rPr>
          <w:sz w:val="22"/>
          <w:szCs w:val="22"/>
        </w:rPr>
      </w:pPr>
      <w:r w:rsidRPr="00622F68">
        <w:rPr>
          <w:sz w:val="22"/>
          <w:szCs w:val="22"/>
        </w:rPr>
        <w:t>4. Angela Thompson, “Children in Family and Society, Guanajuato, Mexico, 1780-1840” (1990)</w:t>
      </w:r>
    </w:p>
    <w:p w14:paraId="6A89F2C2" w14:textId="77777777" w:rsidR="00292798" w:rsidRPr="00622F68" w:rsidRDefault="00292798" w:rsidP="00622F68">
      <w:pPr>
        <w:ind w:left="360"/>
        <w:rPr>
          <w:sz w:val="22"/>
          <w:szCs w:val="22"/>
        </w:rPr>
      </w:pPr>
      <w:r w:rsidRPr="00622F68">
        <w:rPr>
          <w:sz w:val="22"/>
          <w:szCs w:val="22"/>
        </w:rPr>
        <w:t xml:space="preserve">5. Adrian Bantjes, “Politics, Class and Culture in Post-Revolutionary Mexico: </w:t>
      </w:r>
      <w:proofErr w:type="spellStart"/>
      <w:r w:rsidRPr="00622F68">
        <w:rPr>
          <w:sz w:val="22"/>
          <w:szCs w:val="22"/>
        </w:rPr>
        <w:t>Cardenismo</w:t>
      </w:r>
      <w:proofErr w:type="spellEnd"/>
      <w:r w:rsidRPr="00622F68">
        <w:rPr>
          <w:sz w:val="22"/>
          <w:szCs w:val="22"/>
        </w:rPr>
        <w:t xml:space="preserve"> and Sonora, 1929-1940” (1991)</w:t>
      </w:r>
    </w:p>
    <w:p w14:paraId="56583B5B" w14:textId="77777777" w:rsidR="00292798" w:rsidRPr="00622F68" w:rsidRDefault="00292798" w:rsidP="00622F68">
      <w:pPr>
        <w:ind w:left="360"/>
        <w:rPr>
          <w:sz w:val="22"/>
          <w:szCs w:val="22"/>
        </w:rPr>
      </w:pPr>
      <w:r w:rsidRPr="00622F68">
        <w:rPr>
          <w:sz w:val="22"/>
          <w:szCs w:val="22"/>
        </w:rPr>
        <w:t>6. Rukhsana Qamber, “Government Policy Towards Public Land: Mexico and Argentina, 1880-1910” (1992)</w:t>
      </w:r>
    </w:p>
    <w:p w14:paraId="04F2AF4A" w14:textId="77777777" w:rsidR="00292798" w:rsidRPr="00622F68" w:rsidRDefault="00292798" w:rsidP="00622F68">
      <w:pPr>
        <w:ind w:left="360"/>
        <w:rPr>
          <w:sz w:val="22"/>
          <w:szCs w:val="22"/>
        </w:rPr>
      </w:pPr>
      <w:r w:rsidRPr="00622F68">
        <w:rPr>
          <w:sz w:val="22"/>
          <w:szCs w:val="22"/>
        </w:rPr>
        <w:t>7. Douglas Yarrington, “</w:t>
      </w:r>
      <w:proofErr w:type="spellStart"/>
      <w:r w:rsidRPr="00622F68">
        <w:rPr>
          <w:sz w:val="22"/>
          <w:szCs w:val="22"/>
        </w:rPr>
        <w:t>Duaca</w:t>
      </w:r>
      <w:proofErr w:type="spellEnd"/>
      <w:r w:rsidRPr="00622F68">
        <w:rPr>
          <w:sz w:val="22"/>
          <w:szCs w:val="22"/>
        </w:rPr>
        <w:t xml:space="preserve"> in the Age of Coffee: Land, Society, and Politics in a Venezuelan District, 1830-1936” (1992)</w:t>
      </w:r>
    </w:p>
    <w:p w14:paraId="6DD4BC2E" w14:textId="77777777" w:rsidR="00292798" w:rsidRPr="00622F68" w:rsidRDefault="00292798" w:rsidP="00622F68">
      <w:pPr>
        <w:ind w:left="360"/>
        <w:rPr>
          <w:sz w:val="22"/>
          <w:szCs w:val="22"/>
        </w:rPr>
      </w:pPr>
      <w:r w:rsidRPr="00622F68">
        <w:rPr>
          <w:sz w:val="22"/>
          <w:szCs w:val="22"/>
        </w:rPr>
        <w:t>8. Anna Castillo Crimm, “Success in Adversity: The Mexican Americans of Victoria County, Texas, 1800-1880” (1994)</w:t>
      </w:r>
    </w:p>
    <w:p w14:paraId="1BEE17A6" w14:textId="77777777" w:rsidR="00292798" w:rsidRPr="00622F68" w:rsidRDefault="00292798" w:rsidP="00622F68">
      <w:pPr>
        <w:ind w:left="360"/>
        <w:rPr>
          <w:sz w:val="22"/>
          <w:szCs w:val="22"/>
        </w:rPr>
      </w:pPr>
      <w:r w:rsidRPr="00622F68">
        <w:rPr>
          <w:sz w:val="22"/>
          <w:szCs w:val="22"/>
        </w:rPr>
        <w:t>9. Douglas Sullivan-González, “Piety, Power, and Politics: The Role of Religion in the Formation of the Guatemalan Nation-State, 1839-1871” (1994)</w:t>
      </w:r>
    </w:p>
    <w:p w14:paraId="4866A1A4" w14:textId="77777777" w:rsidR="00292798" w:rsidRPr="00622F68" w:rsidRDefault="00292798" w:rsidP="00622F68">
      <w:pPr>
        <w:ind w:left="360"/>
        <w:rPr>
          <w:sz w:val="22"/>
          <w:szCs w:val="22"/>
        </w:rPr>
      </w:pPr>
      <w:r w:rsidRPr="00622F68">
        <w:rPr>
          <w:sz w:val="22"/>
          <w:szCs w:val="22"/>
        </w:rPr>
        <w:t>10. Guiomar Dueñas-Vargas, “Gender, Race and Class: Illegitimacy and Family Life in Santa Fe, Nuevo Reino de Granada, 1770-1810” (1995)</w:t>
      </w:r>
    </w:p>
    <w:p w14:paraId="2287DBA8" w14:textId="77777777" w:rsidR="00292798" w:rsidRPr="00622F68" w:rsidRDefault="00292798" w:rsidP="00622F68">
      <w:pPr>
        <w:ind w:left="360"/>
        <w:rPr>
          <w:sz w:val="22"/>
          <w:szCs w:val="22"/>
        </w:rPr>
      </w:pPr>
      <w:r w:rsidRPr="00622F68">
        <w:rPr>
          <w:sz w:val="22"/>
          <w:szCs w:val="22"/>
        </w:rPr>
        <w:t>11. Hendrik Kraay, “Soldiers, Officers, and Society: The Army in Bahia, Brazil, 1808-1889” (1995)</w:t>
      </w:r>
    </w:p>
    <w:p w14:paraId="10926CC5" w14:textId="77777777" w:rsidR="00292798" w:rsidRPr="00622F68" w:rsidRDefault="00292798" w:rsidP="00622F68">
      <w:pPr>
        <w:ind w:left="360"/>
        <w:rPr>
          <w:sz w:val="22"/>
          <w:szCs w:val="22"/>
        </w:rPr>
      </w:pPr>
      <w:r w:rsidRPr="00622F68">
        <w:rPr>
          <w:sz w:val="22"/>
          <w:szCs w:val="22"/>
        </w:rPr>
        <w:t>12. Hal Langfur, “The Forbidden Lands: Frontier Settlers, Slaves, and Indians in Minas Gerais, Brazil, 1760-1830” (1996)</w:t>
      </w:r>
    </w:p>
    <w:p w14:paraId="6028C9EF" w14:textId="77777777" w:rsidR="00292798" w:rsidRPr="00622F68" w:rsidRDefault="00292798" w:rsidP="00292798">
      <w:pPr>
        <w:ind w:firstLine="360"/>
        <w:rPr>
          <w:sz w:val="22"/>
          <w:szCs w:val="22"/>
        </w:rPr>
      </w:pPr>
      <w:r w:rsidRPr="00622F68">
        <w:rPr>
          <w:sz w:val="22"/>
          <w:szCs w:val="22"/>
        </w:rPr>
        <w:t>13. Pablo Piccato, “Criminals in Mexico City, 1900-1931: A Cultural History” (1997)</w:t>
      </w:r>
    </w:p>
    <w:p w14:paraId="7ACE7D0B" w14:textId="77777777" w:rsidR="00292798" w:rsidRPr="00622F68" w:rsidRDefault="00292798" w:rsidP="00622F68">
      <w:pPr>
        <w:ind w:left="360"/>
        <w:rPr>
          <w:sz w:val="22"/>
          <w:szCs w:val="22"/>
        </w:rPr>
      </w:pPr>
      <w:r w:rsidRPr="00622F68">
        <w:rPr>
          <w:sz w:val="22"/>
          <w:szCs w:val="22"/>
        </w:rPr>
        <w:t>14. Elliott Young, “Twilight on the Texas-Mexico Border: Catarino Garza and Identity at the Cross-Roads, 1880-1915” (1997)</w:t>
      </w:r>
    </w:p>
    <w:p w14:paraId="00B2E760" w14:textId="77777777" w:rsidR="00292798" w:rsidRPr="00622F68" w:rsidRDefault="00292798" w:rsidP="00622F68">
      <w:pPr>
        <w:ind w:left="360"/>
        <w:rPr>
          <w:sz w:val="22"/>
          <w:szCs w:val="22"/>
        </w:rPr>
      </w:pPr>
      <w:r w:rsidRPr="00622F68">
        <w:rPr>
          <w:sz w:val="22"/>
          <w:szCs w:val="22"/>
        </w:rPr>
        <w:t>15. Alexandra Brown, “On the Vanguard of Civilization: Slavery, The Police, and Conflicts Between Public and Private Power in Salvador da Bahia, Brazil” (1998)</w:t>
      </w:r>
    </w:p>
    <w:p w14:paraId="056182E4" w14:textId="77777777" w:rsidR="00292798" w:rsidRPr="00622F68" w:rsidRDefault="00292798" w:rsidP="00622F68">
      <w:pPr>
        <w:ind w:left="360"/>
        <w:rPr>
          <w:sz w:val="22"/>
          <w:szCs w:val="22"/>
        </w:rPr>
      </w:pPr>
      <w:r w:rsidRPr="00622F68">
        <w:rPr>
          <w:sz w:val="22"/>
          <w:szCs w:val="22"/>
        </w:rPr>
        <w:t>16. Michael Snodgrass, “Deference and Defiance in Monterrey: Workers, Paternalism, and Revolution in Mexico, 1890-1942” (1998)</w:t>
      </w:r>
    </w:p>
    <w:p w14:paraId="4DD6AB82" w14:textId="77777777" w:rsidR="00292798" w:rsidRPr="00622F68" w:rsidRDefault="00292798" w:rsidP="00622F68">
      <w:pPr>
        <w:ind w:left="360"/>
        <w:rPr>
          <w:sz w:val="22"/>
          <w:szCs w:val="22"/>
        </w:rPr>
      </w:pPr>
      <w:r w:rsidRPr="00622F68">
        <w:rPr>
          <w:sz w:val="22"/>
          <w:szCs w:val="22"/>
        </w:rPr>
        <w:t xml:space="preserve">17. Andrea Lynn Spears, “When We Saw the Fruit of Our Labor, We Swelled </w:t>
      </w:r>
      <w:proofErr w:type="gramStart"/>
      <w:r w:rsidRPr="00622F68">
        <w:rPr>
          <w:sz w:val="22"/>
          <w:szCs w:val="22"/>
        </w:rPr>
        <w:t>With</w:t>
      </w:r>
      <w:proofErr w:type="gramEnd"/>
      <w:r w:rsidRPr="00622F68">
        <w:rPr>
          <w:sz w:val="22"/>
          <w:szCs w:val="22"/>
        </w:rPr>
        <w:t xml:space="preserve"> Pride”: Community, Work, and Resistance on the National Railways of Mexico” (1998)</w:t>
      </w:r>
    </w:p>
    <w:p w14:paraId="15B8610C" w14:textId="77777777" w:rsidR="00292798" w:rsidRPr="00622F68" w:rsidRDefault="00292798" w:rsidP="00622F68">
      <w:pPr>
        <w:ind w:left="360"/>
        <w:rPr>
          <w:sz w:val="22"/>
          <w:szCs w:val="22"/>
        </w:rPr>
      </w:pPr>
      <w:r w:rsidRPr="00622F68">
        <w:rPr>
          <w:sz w:val="22"/>
          <w:szCs w:val="22"/>
        </w:rPr>
        <w:t>18. Katherine Nolan-Ferrell, “Negotiating Revolution: Rural Workers and Labor Organizing in Southern Chiapas, Mexico, 1880-1950” (2000)</w:t>
      </w:r>
    </w:p>
    <w:p w14:paraId="165A4ABD" w14:textId="77777777" w:rsidR="00292798" w:rsidRPr="00622F68" w:rsidRDefault="00292798" w:rsidP="00622F68">
      <w:pPr>
        <w:ind w:left="360"/>
        <w:rPr>
          <w:sz w:val="22"/>
          <w:szCs w:val="22"/>
        </w:rPr>
      </w:pPr>
      <w:r w:rsidRPr="00622F68">
        <w:rPr>
          <w:sz w:val="22"/>
          <w:szCs w:val="22"/>
        </w:rPr>
        <w:t>19. María Celina Tuozzo, “Love and Crime in La Serena, Chile, 1915-1925: A Failing Patriarchy” (2000)</w:t>
      </w:r>
    </w:p>
    <w:p w14:paraId="159AE3CF" w14:textId="77777777" w:rsidR="00292798" w:rsidRPr="00622F68" w:rsidRDefault="00292798" w:rsidP="00622F68">
      <w:pPr>
        <w:ind w:left="360"/>
        <w:rPr>
          <w:sz w:val="22"/>
          <w:szCs w:val="22"/>
        </w:rPr>
      </w:pPr>
      <w:r w:rsidRPr="00622F68">
        <w:rPr>
          <w:sz w:val="22"/>
          <w:szCs w:val="22"/>
        </w:rPr>
        <w:t>20. Teresa Van Hoy, “The Railroad as Public Utility and the Public: Land, Labor and Rail Services, Southern Mexico, 1842-1908” (2000)</w:t>
      </w:r>
    </w:p>
    <w:p w14:paraId="0FA08710" w14:textId="77777777" w:rsidR="00292798" w:rsidRPr="00622F68" w:rsidRDefault="00292798" w:rsidP="00622F68">
      <w:pPr>
        <w:ind w:left="360"/>
        <w:rPr>
          <w:sz w:val="22"/>
          <w:szCs w:val="22"/>
        </w:rPr>
      </w:pPr>
      <w:r w:rsidRPr="00622F68">
        <w:rPr>
          <w:sz w:val="22"/>
          <w:szCs w:val="22"/>
        </w:rPr>
        <w:t>21. Daniel Howarth, “Al Grito de Guerra: War and the Shaping of the Mexican Nation-State, 1854-1861” (2002)</w:t>
      </w:r>
    </w:p>
    <w:p w14:paraId="1CC9B0C5" w14:textId="77777777" w:rsidR="00292798" w:rsidRPr="00622F68" w:rsidRDefault="00292798" w:rsidP="00292798">
      <w:pPr>
        <w:ind w:firstLine="360"/>
        <w:rPr>
          <w:sz w:val="22"/>
          <w:szCs w:val="22"/>
        </w:rPr>
      </w:pPr>
      <w:r w:rsidRPr="00622F68">
        <w:rPr>
          <w:sz w:val="22"/>
          <w:szCs w:val="22"/>
        </w:rPr>
        <w:t>22. John-Marshall Klein, “Spaniards and the Politics of Memory in Cuba, 1898-1934” (2002)</w:t>
      </w:r>
    </w:p>
    <w:p w14:paraId="0117A3FA" w14:textId="77777777" w:rsidR="00292798" w:rsidRPr="00622F68" w:rsidRDefault="00292798" w:rsidP="00622F68">
      <w:pPr>
        <w:ind w:left="360"/>
        <w:rPr>
          <w:sz w:val="22"/>
          <w:szCs w:val="22"/>
        </w:rPr>
      </w:pPr>
      <w:r w:rsidRPr="00622F68">
        <w:rPr>
          <w:sz w:val="22"/>
          <w:szCs w:val="22"/>
        </w:rPr>
        <w:t>23. Gregory Hammond, “Women Can Vote Now: Feminism and the Women’s Suffrage Movement in Argentina, 1900-1955” (2004)</w:t>
      </w:r>
    </w:p>
    <w:p w14:paraId="182162F1" w14:textId="77777777" w:rsidR="00292798" w:rsidRPr="00622F68" w:rsidRDefault="00292798" w:rsidP="00622F68">
      <w:pPr>
        <w:ind w:left="360"/>
        <w:rPr>
          <w:sz w:val="22"/>
          <w:szCs w:val="22"/>
        </w:rPr>
      </w:pPr>
      <w:r w:rsidRPr="00622F68">
        <w:rPr>
          <w:sz w:val="22"/>
          <w:szCs w:val="22"/>
        </w:rPr>
        <w:t>24. Patrick Lowery-Timmons, “The Politics of Punishment and War: Law’s Violence During the Mexican Reform, c. 1840-1870” (2004)</w:t>
      </w:r>
    </w:p>
    <w:p w14:paraId="607C5E44" w14:textId="77777777" w:rsidR="00292798" w:rsidRPr="00622F68" w:rsidRDefault="00292798" w:rsidP="00622F68">
      <w:pPr>
        <w:ind w:left="360"/>
        <w:rPr>
          <w:sz w:val="22"/>
          <w:szCs w:val="22"/>
        </w:rPr>
      </w:pPr>
      <w:r w:rsidRPr="00622F68">
        <w:rPr>
          <w:sz w:val="22"/>
          <w:szCs w:val="22"/>
        </w:rPr>
        <w:t>25. Ernesto Capello, “City Fragments, Space and Nostalgia in Modernizing Quito, 1885-1942” (2005)</w:t>
      </w:r>
    </w:p>
    <w:p w14:paraId="6CD4AA15" w14:textId="77777777" w:rsidR="00292798" w:rsidRPr="00622F68" w:rsidRDefault="00292798" w:rsidP="00622F68">
      <w:pPr>
        <w:ind w:left="360"/>
        <w:rPr>
          <w:sz w:val="22"/>
          <w:szCs w:val="22"/>
        </w:rPr>
      </w:pPr>
      <w:r w:rsidRPr="00622F68">
        <w:rPr>
          <w:sz w:val="22"/>
          <w:szCs w:val="22"/>
        </w:rPr>
        <w:t>26. Robert Smale, “Above and Below: Peasants and Miners in Oruro and Northern Potosí, Bolivia (1899-1929)” (2005)</w:t>
      </w:r>
    </w:p>
    <w:p w14:paraId="4D1D6AC3" w14:textId="77777777" w:rsidR="00292798" w:rsidRPr="00622F68" w:rsidRDefault="00292798" w:rsidP="00622F68">
      <w:pPr>
        <w:ind w:left="360"/>
        <w:rPr>
          <w:sz w:val="22"/>
          <w:szCs w:val="22"/>
        </w:rPr>
      </w:pPr>
      <w:r w:rsidRPr="00622F68">
        <w:rPr>
          <w:sz w:val="22"/>
          <w:szCs w:val="22"/>
        </w:rPr>
        <w:t>27. Pablo Mijangos, “The Lawyer of the Church: Bishop Clemente de Jesús Munguía and the Ecclesiastical Response to the Liberal Revolution in Mexico (1810-1868)” (2009)</w:t>
      </w:r>
    </w:p>
    <w:p w14:paraId="7CC602DC" w14:textId="77777777" w:rsidR="00292798" w:rsidRPr="00622F68" w:rsidRDefault="00292798" w:rsidP="00622F68">
      <w:pPr>
        <w:ind w:left="360"/>
        <w:rPr>
          <w:sz w:val="22"/>
          <w:szCs w:val="22"/>
        </w:rPr>
      </w:pPr>
      <w:r w:rsidRPr="00622F68">
        <w:rPr>
          <w:sz w:val="22"/>
          <w:szCs w:val="22"/>
        </w:rPr>
        <w:lastRenderedPageBreak/>
        <w:t>28. Benjamin Narvaez, “Chinese Coolies in Cuba and Peru: Race, Labor, and Immigration, 1839-1886” (2010)</w:t>
      </w:r>
    </w:p>
    <w:p w14:paraId="4DE4829B" w14:textId="77777777" w:rsidR="00292798" w:rsidRPr="00622F68" w:rsidRDefault="00292798" w:rsidP="00622F68">
      <w:pPr>
        <w:ind w:left="360"/>
        <w:rPr>
          <w:sz w:val="22"/>
          <w:szCs w:val="22"/>
        </w:rPr>
      </w:pPr>
      <w:r w:rsidRPr="00622F68">
        <w:rPr>
          <w:sz w:val="22"/>
          <w:szCs w:val="22"/>
        </w:rPr>
        <w:t>29. Paul Timothy Conrad, “Captive Fates: Displaced American Indians in the Southwest Borderlands, Mexico, and Cuba, 1500-1800” (2011)</w:t>
      </w:r>
    </w:p>
    <w:p w14:paraId="57209651" w14:textId="77777777" w:rsidR="00292798" w:rsidRPr="00622F68" w:rsidRDefault="00292798" w:rsidP="00622F68">
      <w:pPr>
        <w:ind w:left="360"/>
        <w:rPr>
          <w:sz w:val="22"/>
          <w:szCs w:val="22"/>
        </w:rPr>
      </w:pPr>
      <w:r w:rsidRPr="00622F68">
        <w:rPr>
          <w:sz w:val="22"/>
          <w:szCs w:val="22"/>
        </w:rPr>
        <w:t>30. Jesse Cromwell, “Covert Commerce: A Social History of Contraband Trade in Venezuela, 1701-1789” (2012)</w:t>
      </w:r>
    </w:p>
    <w:p w14:paraId="1F8D8C7F" w14:textId="77777777" w:rsidR="00292798" w:rsidRPr="00622F68" w:rsidRDefault="00292798" w:rsidP="00622F68">
      <w:pPr>
        <w:ind w:left="360"/>
        <w:rPr>
          <w:sz w:val="22"/>
          <w:szCs w:val="22"/>
        </w:rPr>
      </w:pPr>
      <w:r w:rsidRPr="00622F68">
        <w:rPr>
          <w:sz w:val="22"/>
          <w:szCs w:val="22"/>
        </w:rPr>
        <w:t xml:space="preserve">31. Laurie Wood, </w:t>
      </w:r>
      <w:proofErr w:type="spellStart"/>
      <w:r w:rsidRPr="00622F68">
        <w:rPr>
          <w:sz w:val="22"/>
          <w:szCs w:val="22"/>
        </w:rPr>
        <w:t>Îles</w:t>
      </w:r>
      <w:proofErr w:type="spellEnd"/>
      <w:r w:rsidRPr="00622F68">
        <w:rPr>
          <w:sz w:val="22"/>
          <w:szCs w:val="22"/>
        </w:rPr>
        <w:t xml:space="preserve"> de France: Law and Empire in the French Atlantic and Indian Oceans, 1680-1780” (2013)</w:t>
      </w:r>
    </w:p>
    <w:p w14:paraId="7C43B129" w14:textId="77777777" w:rsidR="00292798" w:rsidRPr="00622F68" w:rsidRDefault="00292798" w:rsidP="00622F68">
      <w:pPr>
        <w:ind w:left="360"/>
        <w:rPr>
          <w:sz w:val="22"/>
          <w:szCs w:val="22"/>
        </w:rPr>
      </w:pPr>
      <w:r w:rsidRPr="00622F68">
        <w:rPr>
          <w:sz w:val="22"/>
          <w:szCs w:val="22"/>
        </w:rPr>
        <w:t>32. Brian Patrick Jones, “Making the Ocean: Global Space, Sailor Practice, and Bureaucratic Archives in the Sixteenth-Century Spanish Maritime Empire” (2014)</w:t>
      </w:r>
    </w:p>
    <w:p w14:paraId="12180EF8" w14:textId="77777777" w:rsidR="00292798" w:rsidRDefault="00292798" w:rsidP="00622F68">
      <w:pPr>
        <w:ind w:left="360"/>
        <w:rPr>
          <w:sz w:val="22"/>
          <w:szCs w:val="22"/>
        </w:rPr>
      </w:pPr>
      <w:r w:rsidRPr="00622F68">
        <w:rPr>
          <w:sz w:val="22"/>
          <w:szCs w:val="22"/>
        </w:rPr>
        <w:t>33. Brian Stauffer, “Victory on Earth or in Heaven: Religion, Reform, and Rebellion in Michoacán, Mexico, 1863-1877” (2015)</w:t>
      </w:r>
    </w:p>
    <w:p w14:paraId="7F223780" w14:textId="77777777" w:rsidR="00B5152B" w:rsidRDefault="00B5152B" w:rsidP="00622F68">
      <w:pPr>
        <w:ind w:left="360"/>
        <w:rPr>
          <w:sz w:val="22"/>
          <w:szCs w:val="22"/>
        </w:rPr>
      </w:pPr>
      <w:r w:rsidRPr="00B5152B">
        <w:rPr>
          <w:sz w:val="22"/>
          <w:szCs w:val="22"/>
        </w:rPr>
        <w:t>34. María José Afanador, “Political Economy, Geographical Imagination, and Territory in the Making and Unmaking of New Granada, 1739-1830” (2016)</w:t>
      </w:r>
    </w:p>
    <w:p w14:paraId="31B76788" w14:textId="77777777" w:rsidR="00C54729" w:rsidRDefault="00C54729" w:rsidP="00622F68">
      <w:pPr>
        <w:ind w:left="360"/>
        <w:rPr>
          <w:rFonts w:eastAsia="Arial Unicode MS" w:cs="Arial Unicode MS"/>
          <w:color w:val="0E002D"/>
          <w:sz w:val="22"/>
          <w:szCs w:val="22"/>
        </w:rPr>
      </w:pPr>
      <w:r>
        <w:rPr>
          <w:sz w:val="22"/>
          <w:szCs w:val="22"/>
        </w:rPr>
        <w:t xml:space="preserve">35. </w:t>
      </w:r>
      <w:r w:rsidRPr="00F34A6E">
        <w:rPr>
          <w:rFonts w:eastAsia="Arial Unicode MS" w:cs="Arial Unicode MS"/>
          <w:color w:val="0E002D"/>
          <w:sz w:val="22"/>
          <w:szCs w:val="22"/>
        </w:rPr>
        <w:t>Ian Bradley Lyles, </w:t>
      </w:r>
      <w:r w:rsidR="00FB5031">
        <w:rPr>
          <w:rFonts w:eastAsia="Arial Unicode MS" w:cs="Arial Unicode MS"/>
          <w:color w:val="0E002D"/>
          <w:sz w:val="22"/>
          <w:szCs w:val="22"/>
        </w:rPr>
        <w:t>“</w:t>
      </w:r>
      <w:r w:rsidRPr="00F34A6E">
        <w:rPr>
          <w:rFonts w:eastAsia="Arial Unicode MS" w:cs="Arial Unicode MS"/>
          <w:color w:val="0E002D"/>
          <w:sz w:val="22"/>
          <w:szCs w:val="22"/>
        </w:rPr>
        <w:t>Demystifying Counterinsurgency: U.S. Army Internal Security Training and South American Responses in the 1960s</w:t>
      </w:r>
      <w:r w:rsidR="00FB5031">
        <w:rPr>
          <w:rFonts w:eastAsia="Arial Unicode MS" w:cs="Arial Unicode MS"/>
          <w:color w:val="0E002D"/>
          <w:sz w:val="22"/>
          <w:szCs w:val="22"/>
        </w:rPr>
        <w:t>”</w:t>
      </w:r>
      <w:r w:rsidR="00141CDA">
        <w:rPr>
          <w:rFonts w:eastAsia="Arial Unicode MS" w:cs="Arial Unicode MS"/>
          <w:color w:val="0E002D"/>
          <w:sz w:val="22"/>
          <w:szCs w:val="22"/>
        </w:rPr>
        <w:t xml:space="preserve"> (2016)</w:t>
      </w:r>
    </w:p>
    <w:p w14:paraId="4934FFD0" w14:textId="77777777" w:rsidR="00FB5031" w:rsidRDefault="00FB5031" w:rsidP="00622F68">
      <w:pPr>
        <w:ind w:left="360"/>
        <w:rPr>
          <w:sz w:val="22"/>
          <w:szCs w:val="22"/>
        </w:rPr>
      </w:pPr>
      <w:r>
        <w:rPr>
          <w:sz w:val="22"/>
          <w:szCs w:val="22"/>
        </w:rPr>
        <w:t>36. Lizeth Elizondo, “Sex, Deviance</w:t>
      </w:r>
      <w:r w:rsidR="00F0490F">
        <w:rPr>
          <w:sz w:val="22"/>
          <w:szCs w:val="22"/>
        </w:rPr>
        <w:t>, and Drama: Socioracial Relationships in the Texas-Coahuila Borderlands, 1665-1820”</w:t>
      </w:r>
      <w:r w:rsidR="00F8449B">
        <w:rPr>
          <w:sz w:val="22"/>
          <w:szCs w:val="22"/>
        </w:rPr>
        <w:t xml:space="preserve"> (2017)</w:t>
      </w:r>
    </w:p>
    <w:p w14:paraId="5FB09E5B" w14:textId="77777777" w:rsidR="00507F1A" w:rsidRDefault="00507F1A" w:rsidP="00622F68">
      <w:pPr>
        <w:ind w:left="360"/>
        <w:rPr>
          <w:sz w:val="22"/>
          <w:szCs w:val="22"/>
        </w:rPr>
      </w:pPr>
      <w:r>
        <w:rPr>
          <w:sz w:val="22"/>
          <w:szCs w:val="22"/>
        </w:rPr>
        <w:t>37. Chloe Ireton,</w:t>
      </w:r>
      <w:r w:rsidR="006646E8">
        <w:rPr>
          <w:sz w:val="22"/>
          <w:szCs w:val="22"/>
        </w:rPr>
        <w:t xml:space="preserve"> </w:t>
      </w:r>
      <w:r w:rsidR="004500E1">
        <w:rPr>
          <w:sz w:val="22"/>
          <w:szCs w:val="22"/>
        </w:rPr>
        <w:t>“Ethiopian Royal Vassals</w:t>
      </w:r>
      <w:r w:rsidR="00B83CA5">
        <w:rPr>
          <w:sz w:val="22"/>
          <w:szCs w:val="22"/>
        </w:rPr>
        <w:t>: Free Black Itinerancy in the Iberian Atlantic (1500-1640)”</w:t>
      </w:r>
      <w:r w:rsidR="006F32F6">
        <w:rPr>
          <w:sz w:val="22"/>
          <w:szCs w:val="22"/>
        </w:rPr>
        <w:t xml:space="preserve"> (2018)</w:t>
      </w:r>
    </w:p>
    <w:p w14:paraId="69D3B70F" w14:textId="77777777" w:rsidR="00507F1A" w:rsidRDefault="00507F1A" w:rsidP="00622F68">
      <w:pPr>
        <w:ind w:left="360"/>
        <w:rPr>
          <w:sz w:val="22"/>
          <w:szCs w:val="22"/>
        </w:rPr>
      </w:pPr>
      <w:r>
        <w:rPr>
          <w:sz w:val="22"/>
          <w:szCs w:val="22"/>
        </w:rPr>
        <w:t>38. Adrian Masters,</w:t>
      </w:r>
      <w:r w:rsidR="006646E8">
        <w:rPr>
          <w:sz w:val="22"/>
          <w:szCs w:val="22"/>
        </w:rPr>
        <w:t xml:space="preserve"> “Creating Law in the Spanish Empire: Petitioners, Royal Decrees, and the Council of the Indies, 1524-1598”</w:t>
      </w:r>
      <w:r w:rsidR="006F32F6">
        <w:rPr>
          <w:sz w:val="22"/>
          <w:szCs w:val="22"/>
        </w:rPr>
        <w:t xml:space="preserve"> (2018)</w:t>
      </w:r>
    </w:p>
    <w:p w14:paraId="26D530B8" w14:textId="77777777" w:rsidR="00832423" w:rsidRDefault="00832423" w:rsidP="009F7CBA">
      <w:pPr>
        <w:rPr>
          <w:sz w:val="22"/>
          <w:szCs w:val="22"/>
        </w:rPr>
      </w:pPr>
      <w:r>
        <w:rPr>
          <w:sz w:val="22"/>
          <w:szCs w:val="22"/>
        </w:rPr>
        <w:t xml:space="preserve">      </w:t>
      </w:r>
      <w:r w:rsidR="00507F1A" w:rsidRPr="00832423">
        <w:rPr>
          <w:sz w:val="22"/>
          <w:szCs w:val="22"/>
        </w:rPr>
        <w:t xml:space="preserve">39. Francis </w:t>
      </w:r>
      <w:r w:rsidR="003E6852" w:rsidRPr="00832423">
        <w:rPr>
          <w:rStyle w:val="rphighlightallclass"/>
          <w:sz w:val="22"/>
          <w:szCs w:val="22"/>
        </w:rPr>
        <w:t>Goicovich</w:t>
      </w:r>
      <w:r w:rsidR="009F7CBA" w:rsidRPr="00832423">
        <w:rPr>
          <w:sz w:val="22"/>
          <w:szCs w:val="22"/>
        </w:rPr>
        <w:t xml:space="preserve">, </w:t>
      </w:r>
      <w:r w:rsidR="001C3B61">
        <w:rPr>
          <w:sz w:val="22"/>
          <w:szCs w:val="22"/>
        </w:rPr>
        <w:t>“Pacification Projects in Two F</w:t>
      </w:r>
      <w:r w:rsidR="009F7CBA" w:rsidRPr="00832423">
        <w:rPr>
          <w:sz w:val="22"/>
          <w:szCs w:val="22"/>
        </w:rPr>
        <w:t xml:space="preserve">rontiers of the New World’ Spanish </w:t>
      </w:r>
      <w:r>
        <w:rPr>
          <w:sz w:val="22"/>
          <w:szCs w:val="22"/>
        </w:rPr>
        <w:t xml:space="preserve">      </w:t>
      </w:r>
    </w:p>
    <w:p w14:paraId="688FECA1" w14:textId="77777777" w:rsidR="009F7CBA" w:rsidRPr="00832423" w:rsidRDefault="00832423" w:rsidP="009F7CBA">
      <w:pPr>
        <w:rPr>
          <w:sz w:val="22"/>
          <w:szCs w:val="22"/>
        </w:rPr>
      </w:pPr>
      <w:r>
        <w:rPr>
          <w:sz w:val="22"/>
          <w:szCs w:val="22"/>
        </w:rPr>
        <w:t xml:space="preserve">      </w:t>
      </w:r>
      <w:r w:rsidR="009F7CBA" w:rsidRPr="00832423">
        <w:rPr>
          <w:sz w:val="22"/>
          <w:szCs w:val="22"/>
        </w:rPr>
        <w:t>Empire: New Galicia and Chile (1529-1626)</w:t>
      </w:r>
      <w:r w:rsidR="001C3B61">
        <w:rPr>
          <w:sz w:val="22"/>
          <w:szCs w:val="22"/>
        </w:rPr>
        <w:t>”</w:t>
      </w:r>
      <w:r w:rsidR="006F32F6">
        <w:rPr>
          <w:sz w:val="22"/>
          <w:szCs w:val="22"/>
        </w:rPr>
        <w:t xml:space="preserve"> (2018)</w:t>
      </w:r>
    </w:p>
    <w:p w14:paraId="6156D670" w14:textId="77777777" w:rsidR="005748F6" w:rsidRPr="005748F6" w:rsidRDefault="005748F6" w:rsidP="003619B7">
      <w:pPr>
        <w:ind w:left="360"/>
      </w:pPr>
      <w:r>
        <w:rPr>
          <w:sz w:val="22"/>
          <w:szCs w:val="22"/>
        </w:rPr>
        <w:t xml:space="preserve">40. Kristie Flannery, </w:t>
      </w:r>
      <w:r w:rsidR="003619B7">
        <w:rPr>
          <w:sz w:val="22"/>
          <w:szCs w:val="22"/>
        </w:rPr>
        <w:t>“</w:t>
      </w:r>
      <w:hyperlink r:id="rId42" w:history="1">
        <w:r w:rsidRPr="004875F0">
          <w:rPr>
            <w:color w:val="000000"/>
            <w:sz w:val="22"/>
            <w:szCs w:val="22"/>
          </w:rPr>
          <w:t>The Impossible Colony: Piracy, the Philippines, and Spain's Asian</w:t>
        </w:r>
        <w:r w:rsidR="003619B7" w:rsidRPr="004875F0">
          <w:rPr>
            <w:color w:val="000000"/>
            <w:sz w:val="22"/>
            <w:szCs w:val="22"/>
          </w:rPr>
          <w:t xml:space="preserve">  </w:t>
        </w:r>
        <w:r w:rsidRPr="004875F0">
          <w:rPr>
            <w:color w:val="000000"/>
            <w:sz w:val="22"/>
            <w:szCs w:val="22"/>
          </w:rPr>
          <w:t>Empire</w:t>
        </w:r>
      </w:hyperlink>
      <w:r w:rsidR="003619B7" w:rsidRPr="004875F0">
        <w:rPr>
          <w:color w:val="000000"/>
          <w:sz w:val="22"/>
          <w:szCs w:val="22"/>
        </w:rPr>
        <w:t>” (2019)</w:t>
      </w:r>
    </w:p>
    <w:p w14:paraId="13EE72E5" w14:textId="428D3C11" w:rsidR="00507F1A" w:rsidRDefault="00472BC2" w:rsidP="00622F68">
      <w:pPr>
        <w:ind w:left="360"/>
        <w:rPr>
          <w:sz w:val="22"/>
          <w:szCs w:val="22"/>
        </w:rPr>
      </w:pPr>
      <w:r>
        <w:rPr>
          <w:sz w:val="22"/>
          <w:szCs w:val="22"/>
        </w:rPr>
        <w:t xml:space="preserve">41. Christina Villareal, </w:t>
      </w:r>
      <w:r w:rsidRPr="00472BC2">
        <w:rPr>
          <w:sz w:val="22"/>
          <w:szCs w:val="22"/>
        </w:rPr>
        <w:t>“Resisting Colonial Subjugation: Sanctuary, Asylum, and Refuge</w:t>
      </w:r>
      <w:r w:rsidR="00566C77">
        <w:rPr>
          <w:sz w:val="22"/>
          <w:szCs w:val="22"/>
        </w:rPr>
        <w:t xml:space="preserve"> </w:t>
      </w:r>
      <w:r w:rsidRPr="00472BC2">
        <w:rPr>
          <w:sz w:val="22"/>
          <w:szCs w:val="22"/>
        </w:rPr>
        <w:t>in the Texas-Louisiana Borderlands, 1714-1803”</w:t>
      </w:r>
      <w:r w:rsidR="00C51650">
        <w:rPr>
          <w:sz w:val="22"/>
          <w:szCs w:val="22"/>
        </w:rPr>
        <w:t xml:space="preserve"> (2020)</w:t>
      </w:r>
    </w:p>
    <w:p w14:paraId="1A3FAC43" w14:textId="1DDF7840" w:rsidR="00472BC2" w:rsidRDefault="00A95ED8" w:rsidP="00622F68">
      <w:pPr>
        <w:ind w:left="360"/>
        <w:rPr>
          <w:sz w:val="22"/>
          <w:szCs w:val="22"/>
        </w:rPr>
      </w:pPr>
      <w:r>
        <w:rPr>
          <w:sz w:val="22"/>
          <w:szCs w:val="22"/>
        </w:rPr>
        <w:t xml:space="preserve">42. Albert Palacios, </w:t>
      </w:r>
      <w:r w:rsidR="00CC570B">
        <w:rPr>
          <w:sz w:val="22"/>
          <w:szCs w:val="22"/>
        </w:rPr>
        <w:t>“Preventing Heresy: Publishing in Sixteenth-Century Mexico”</w:t>
      </w:r>
      <w:r w:rsidR="00566C77">
        <w:rPr>
          <w:sz w:val="22"/>
          <w:szCs w:val="22"/>
        </w:rPr>
        <w:t xml:space="preserve"> (2021)</w:t>
      </w:r>
    </w:p>
    <w:p w14:paraId="2114F6CF" w14:textId="77777777" w:rsidR="00566C77" w:rsidRPr="00B5152B" w:rsidRDefault="00566C77" w:rsidP="00622F68">
      <w:pPr>
        <w:ind w:left="360"/>
        <w:rPr>
          <w:sz w:val="22"/>
          <w:szCs w:val="22"/>
        </w:rPr>
      </w:pPr>
    </w:p>
    <w:p w14:paraId="497F5249" w14:textId="77777777" w:rsidR="00292798" w:rsidRPr="00622F68" w:rsidRDefault="00292798" w:rsidP="00292798">
      <w:pPr>
        <w:ind w:firstLine="360"/>
        <w:rPr>
          <w:b/>
          <w:sz w:val="22"/>
          <w:szCs w:val="22"/>
        </w:rPr>
      </w:pPr>
      <w:r w:rsidRPr="00622F68">
        <w:rPr>
          <w:b/>
          <w:sz w:val="22"/>
          <w:szCs w:val="22"/>
        </w:rPr>
        <w:t>Anthropology:</w:t>
      </w:r>
    </w:p>
    <w:p w14:paraId="2308D1DE" w14:textId="77777777" w:rsidR="00292798" w:rsidRPr="00622F68" w:rsidRDefault="006646E8" w:rsidP="00622F68">
      <w:pPr>
        <w:ind w:left="360"/>
        <w:rPr>
          <w:sz w:val="22"/>
          <w:szCs w:val="22"/>
        </w:rPr>
      </w:pPr>
      <w:r>
        <w:rPr>
          <w:sz w:val="22"/>
          <w:szCs w:val="22"/>
        </w:rPr>
        <w:t>4</w:t>
      </w:r>
      <w:r w:rsidR="000B1DAB">
        <w:rPr>
          <w:sz w:val="22"/>
          <w:szCs w:val="22"/>
        </w:rPr>
        <w:t>2</w:t>
      </w:r>
      <w:r w:rsidR="00292798" w:rsidRPr="00622F68">
        <w:rPr>
          <w:sz w:val="22"/>
          <w:szCs w:val="22"/>
        </w:rPr>
        <w:t>. Mary Crain, “Ritual, Popular Memory and the Political Process: Agrarian Class Relations and the Struggle for Hegemony in Highland Ecuador” (1987)</w:t>
      </w:r>
    </w:p>
    <w:p w14:paraId="2BBD94B2" w14:textId="77777777" w:rsidR="00292798" w:rsidRPr="00622F68" w:rsidRDefault="00292798" w:rsidP="00292798">
      <w:pPr>
        <w:ind w:firstLine="360"/>
        <w:rPr>
          <w:b/>
          <w:sz w:val="22"/>
          <w:szCs w:val="22"/>
        </w:rPr>
      </w:pPr>
    </w:p>
    <w:p w14:paraId="60220149" w14:textId="77777777" w:rsidR="00292798" w:rsidRPr="00622F68" w:rsidRDefault="00292798" w:rsidP="00292798">
      <w:pPr>
        <w:ind w:firstLine="360"/>
        <w:rPr>
          <w:b/>
          <w:sz w:val="22"/>
          <w:szCs w:val="22"/>
        </w:rPr>
      </w:pPr>
      <w:r w:rsidRPr="00622F68">
        <w:rPr>
          <w:b/>
          <w:sz w:val="22"/>
          <w:szCs w:val="22"/>
        </w:rPr>
        <w:t>Art History:</w:t>
      </w:r>
    </w:p>
    <w:p w14:paraId="1E170174" w14:textId="77777777" w:rsidR="00292798" w:rsidRPr="00622F68" w:rsidRDefault="006646E8" w:rsidP="00622F68">
      <w:pPr>
        <w:ind w:left="360"/>
        <w:rPr>
          <w:sz w:val="22"/>
          <w:szCs w:val="22"/>
        </w:rPr>
      </w:pPr>
      <w:r>
        <w:rPr>
          <w:sz w:val="22"/>
          <w:szCs w:val="22"/>
        </w:rPr>
        <w:t>4</w:t>
      </w:r>
      <w:r w:rsidR="000B1DAB">
        <w:rPr>
          <w:sz w:val="22"/>
          <w:szCs w:val="22"/>
        </w:rPr>
        <w:t>3</w:t>
      </w:r>
      <w:r w:rsidR="00292798" w:rsidRPr="00622F68">
        <w:rPr>
          <w:sz w:val="22"/>
          <w:szCs w:val="22"/>
        </w:rPr>
        <w:t>. Mary Ellen Gutiérrez, “The Maya Ballcourt and the Mountain of Creation: Myth, Game, and Ritual” (1996)</w:t>
      </w:r>
    </w:p>
    <w:p w14:paraId="6A9F6FC8" w14:textId="77777777" w:rsidR="00292798" w:rsidRPr="00622F68" w:rsidRDefault="006646E8" w:rsidP="00622F68">
      <w:pPr>
        <w:ind w:left="360"/>
        <w:rPr>
          <w:sz w:val="22"/>
          <w:szCs w:val="22"/>
        </w:rPr>
      </w:pPr>
      <w:r>
        <w:rPr>
          <w:sz w:val="22"/>
          <w:szCs w:val="22"/>
        </w:rPr>
        <w:t>4</w:t>
      </w:r>
      <w:r w:rsidR="000B1DAB">
        <w:rPr>
          <w:sz w:val="22"/>
          <w:szCs w:val="22"/>
        </w:rPr>
        <w:t>4</w:t>
      </w:r>
      <w:r w:rsidR="00292798" w:rsidRPr="00622F68">
        <w:rPr>
          <w:sz w:val="22"/>
          <w:szCs w:val="22"/>
        </w:rPr>
        <w:t>. Natalia Majluf, “The Creation of the Image of the Indian in 19</w:t>
      </w:r>
      <w:r w:rsidR="00292798" w:rsidRPr="00622F68">
        <w:rPr>
          <w:sz w:val="22"/>
          <w:szCs w:val="22"/>
          <w:vertAlign w:val="superscript"/>
        </w:rPr>
        <w:t>th</w:t>
      </w:r>
      <w:r w:rsidR="00292798" w:rsidRPr="00622F68">
        <w:rPr>
          <w:sz w:val="22"/>
          <w:szCs w:val="22"/>
        </w:rPr>
        <w:t xml:space="preserve"> Century Peru: The Paintings of Francisco </w:t>
      </w:r>
      <w:proofErr w:type="spellStart"/>
      <w:r w:rsidR="00292798" w:rsidRPr="00622F68">
        <w:rPr>
          <w:sz w:val="22"/>
          <w:szCs w:val="22"/>
        </w:rPr>
        <w:t>Laso</w:t>
      </w:r>
      <w:proofErr w:type="spellEnd"/>
      <w:r w:rsidR="00292798" w:rsidRPr="00622F68">
        <w:rPr>
          <w:sz w:val="22"/>
          <w:szCs w:val="22"/>
        </w:rPr>
        <w:t xml:space="preserve"> (1823-1869)</w:t>
      </w:r>
    </w:p>
    <w:p w14:paraId="5F614C24" w14:textId="77777777" w:rsidR="00292798" w:rsidRPr="00622F68" w:rsidRDefault="006646E8" w:rsidP="00622F68">
      <w:pPr>
        <w:ind w:left="360"/>
        <w:rPr>
          <w:sz w:val="22"/>
          <w:szCs w:val="22"/>
        </w:rPr>
      </w:pPr>
      <w:r>
        <w:rPr>
          <w:sz w:val="22"/>
          <w:szCs w:val="22"/>
        </w:rPr>
        <w:t>4</w:t>
      </w:r>
      <w:r w:rsidR="000B1DAB">
        <w:rPr>
          <w:sz w:val="22"/>
          <w:szCs w:val="22"/>
        </w:rPr>
        <w:t>5</w:t>
      </w:r>
      <w:r w:rsidR="00292798" w:rsidRPr="00622F68">
        <w:rPr>
          <w:sz w:val="22"/>
          <w:szCs w:val="22"/>
        </w:rPr>
        <w:t xml:space="preserve">. Eduardo de Jesús Douglas, “In the Palace of </w:t>
      </w:r>
      <w:proofErr w:type="spellStart"/>
      <w:r w:rsidR="00292798" w:rsidRPr="00622F68">
        <w:rPr>
          <w:sz w:val="22"/>
          <w:szCs w:val="22"/>
        </w:rPr>
        <w:t>Nezahualcoyotl</w:t>
      </w:r>
      <w:proofErr w:type="spellEnd"/>
      <w:r w:rsidR="00292798" w:rsidRPr="00622F68">
        <w:rPr>
          <w:sz w:val="22"/>
          <w:szCs w:val="22"/>
        </w:rPr>
        <w:t xml:space="preserve">: History and Painting in Early Colonial </w:t>
      </w:r>
      <w:proofErr w:type="spellStart"/>
      <w:r w:rsidR="00292798" w:rsidRPr="00622F68">
        <w:rPr>
          <w:sz w:val="22"/>
          <w:szCs w:val="22"/>
        </w:rPr>
        <w:t>Tetzcoco</w:t>
      </w:r>
      <w:proofErr w:type="spellEnd"/>
      <w:r w:rsidR="00292798" w:rsidRPr="00622F68">
        <w:rPr>
          <w:sz w:val="22"/>
          <w:szCs w:val="22"/>
        </w:rPr>
        <w:t>” (2000)</w:t>
      </w:r>
    </w:p>
    <w:p w14:paraId="5854DE7F" w14:textId="77777777" w:rsidR="00292798" w:rsidRPr="00622F68" w:rsidRDefault="00292798" w:rsidP="00292798">
      <w:pPr>
        <w:ind w:firstLine="360"/>
        <w:rPr>
          <w:sz w:val="22"/>
          <w:szCs w:val="22"/>
        </w:rPr>
      </w:pPr>
    </w:p>
    <w:p w14:paraId="0104FDD5" w14:textId="77777777" w:rsidR="00292798" w:rsidRPr="00622F68" w:rsidRDefault="00292798" w:rsidP="00292798">
      <w:pPr>
        <w:ind w:firstLine="360"/>
        <w:rPr>
          <w:b/>
          <w:sz w:val="22"/>
          <w:szCs w:val="22"/>
        </w:rPr>
      </w:pPr>
      <w:r w:rsidRPr="00622F68">
        <w:rPr>
          <w:b/>
          <w:sz w:val="22"/>
          <w:szCs w:val="22"/>
        </w:rPr>
        <w:t>Music:</w:t>
      </w:r>
    </w:p>
    <w:p w14:paraId="7473BCC2" w14:textId="77777777" w:rsidR="00292798" w:rsidRPr="00622F68" w:rsidRDefault="006646E8" w:rsidP="00622F68">
      <w:pPr>
        <w:ind w:left="360"/>
        <w:rPr>
          <w:sz w:val="22"/>
          <w:szCs w:val="22"/>
        </w:rPr>
      </w:pPr>
      <w:r>
        <w:rPr>
          <w:sz w:val="22"/>
          <w:szCs w:val="22"/>
        </w:rPr>
        <w:t>4</w:t>
      </w:r>
      <w:r w:rsidR="000B1DAB">
        <w:rPr>
          <w:sz w:val="22"/>
          <w:szCs w:val="22"/>
        </w:rPr>
        <w:t>6</w:t>
      </w:r>
      <w:r w:rsidR="00292798" w:rsidRPr="00622F68">
        <w:rPr>
          <w:sz w:val="22"/>
          <w:szCs w:val="22"/>
        </w:rPr>
        <w:t xml:space="preserve">. George Grayson Wagstaff, “Music for the Dead: Polyphonic Settings of the Officium and Missa Pro </w:t>
      </w:r>
      <w:proofErr w:type="spellStart"/>
      <w:r w:rsidR="00292798" w:rsidRPr="00622F68">
        <w:rPr>
          <w:sz w:val="22"/>
          <w:szCs w:val="22"/>
        </w:rPr>
        <w:t>Defunctis</w:t>
      </w:r>
      <w:proofErr w:type="spellEnd"/>
      <w:r w:rsidR="00292798" w:rsidRPr="00622F68">
        <w:rPr>
          <w:sz w:val="22"/>
          <w:szCs w:val="22"/>
        </w:rPr>
        <w:t xml:space="preserve"> by Spanish and Latin American Composers Before 1630” (1995)</w:t>
      </w:r>
    </w:p>
    <w:p w14:paraId="044103E0" w14:textId="77777777" w:rsidR="00292798" w:rsidRPr="00622F68" w:rsidRDefault="006646E8" w:rsidP="00622F68">
      <w:pPr>
        <w:ind w:left="360"/>
        <w:rPr>
          <w:sz w:val="22"/>
          <w:szCs w:val="22"/>
        </w:rPr>
      </w:pPr>
      <w:r>
        <w:rPr>
          <w:sz w:val="22"/>
          <w:szCs w:val="22"/>
        </w:rPr>
        <w:t>4</w:t>
      </w:r>
      <w:r w:rsidR="000B1DAB">
        <w:rPr>
          <w:sz w:val="22"/>
          <w:szCs w:val="22"/>
        </w:rPr>
        <w:t>7</w:t>
      </w:r>
      <w:r w:rsidR="00292798" w:rsidRPr="00622F68">
        <w:rPr>
          <w:sz w:val="22"/>
          <w:szCs w:val="22"/>
        </w:rPr>
        <w:t>. Oscar Garcia-Landois, “A Study and Transcription of a Group of Selected Christmas Villancicos from the Period 1740 to 1780 from the Cathedrals of Mexico and Puebla” (2003)</w:t>
      </w:r>
    </w:p>
    <w:p w14:paraId="2BCD793F" w14:textId="77777777" w:rsidR="00292798" w:rsidRPr="00622F68" w:rsidRDefault="006646E8" w:rsidP="00622F68">
      <w:pPr>
        <w:ind w:left="360"/>
        <w:rPr>
          <w:sz w:val="22"/>
          <w:szCs w:val="22"/>
        </w:rPr>
      </w:pPr>
      <w:r>
        <w:rPr>
          <w:sz w:val="22"/>
          <w:szCs w:val="22"/>
        </w:rPr>
        <w:t>4</w:t>
      </w:r>
      <w:r w:rsidR="000B1DAB">
        <w:rPr>
          <w:sz w:val="22"/>
          <w:szCs w:val="22"/>
        </w:rPr>
        <w:t>8</w:t>
      </w:r>
      <w:r w:rsidR="00292798" w:rsidRPr="00622F68">
        <w:rPr>
          <w:sz w:val="22"/>
          <w:szCs w:val="22"/>
        </w:rPr>
        <w:t>. Jesús Ramos Kittrell, “Dynamics of Ritual and Ceremony at the Metropolitan Cathedral of Mexico, 1700-1750” (2006)</w:t>
      </w:r>
    </w:p>
    <w:p w14:paraId="2CA7ADD4" w14:textId="77777777" w:rsidR="00292798" w:rsidRPr="00622F68" w:rsidRDefault="00292798" w:rsidP="00292798">
      <w:pPr>
        <w:ind w:firstLine="360"/>
        <w:rPr>
          <w:sz w:val="22"/>
          <w:szCs w:val="22"/>
        </w:rPr>
      </w:pPr>
    </w:p>
    <w:p w14:paraId="082A01A1" w14:textId="77777777" w:rsidR="00292798" w:rsidRPr="00622F68" w:rsidRDefault="00292798" w:rsidP="00292798">
      <w:pPr>
        <w:ind w:firstLine="360"/>
        <w:rPr>
          <w:b/>
          <w:sz w:val="22"/>
          <w:szCs w:val="22"/>
        </w:rPr>
      </w:pPr>
      <w:r w:rsidRPr="00622F68">
        <w:rPr>
          <w:b/>
          <w:sz w:val="22"/>
          <w:szCs w:val="22"/>
        </w:rPr>
        <w:t>Spanish &amp; Portuguese:</w:t>
      </w:r>
    </w:p>
    <w:p w14:paraId="3779D4A4" w14:textId="77777777" w:rsidR="00292798" w:rsidRPr="00622F68" w:rsidRDefault="006646E8" w:rsidP="00622F68">
      <w:pPr>
        <w:ind w:left="360"/>
        <w:rPr>
          <w:sz w:val="22"/>
          <w:szCs w:val="22"/>
        </w:rPr>
      </w:pPr>
      <w:r>
        <w:rPr>
          <w:sz w:val="22"/>
          <w:szCs w:val="22"/>
        </w:rPr>
        <w:lastRenderedPageBreak/>
        <w:t>4</w:t>
      </w:r>
      <w:r w:rsidR="000B1DAB">
        <w:rPr>
          <w:sz w:val="22"/>
          <w:szCs w:val="22"/>
        </w:rPr>
        <w:t>9</w:t>
      </w:r>
      <w:r w:rsidR="00292798" w:rsidRPr="00622F68">
        <w:rPr>
          <w:sz w:val="22"/>
          <w:szCs w:val="22"/>
        </w:rPr>
        <w:t xml:space="preserve">. Rebeca Siegel, “La </w:t>
      </w:r>
      <w:proofErr w:type="spellStart"/>
      <w:r w:rsidR="00292798" w:rsidRPr="00622F68">
        <w:rPr>
          <w:sz w:val="22"/>
          <w:szCs w:val="22"/>
        </w:rPr>
        <w:t>autobiografía</w:t>
      </w:r>
      <w:proofErr w:type="spellEnd"/>
      <w:r w:rsidR="00292798" w:rsidRPr="00622F68">
        <w:rPr>
          <w:sz w:val="22"/>
          <w:szCs w:val="22"/>
        </w:rPr>
        <w:t xml:space="preserve"> colonial: un </w:t>
      </w:r>
      <w:proofErr w:type="spellStart"/>
      <w:r w:rsidR="00292798" w:rsidRPr="00622F68">
        <w:rPr>
          <w:sz w:val="22"/>
          <w:szCs w:val="22"/>
        </w:rPr>
        <w:t>intento</w:t>
      </w:r>
      <w:proofErr w:type="spellEnd"/>
      <w:r w:rsidR="00292798" w:rsidRPr="00622F68">
        <w:rPr>
          <w:sz w:val="22"/>
          <w:szCs w:val="22"/>
        </w:rPr>
        <w:t xml:space="preserve"> de </w:t>
      </w:r>
      <w:proofErr w:type="spellStart"/>
      <w:r w:rsidR="00292798" w:rsidRPr="00622F68">
        <w:rPr>
          <w:sz w:val="22"/>
          <w:szCs w:val="22"/>
        </w:rPr>
        <w:t>teorización</w:t>
      </w:r>
      <w:proofErr w:type="spellEnd"/>
      <w:r w:rsidR="00292798" w:rsidRPr="00622F68">
        <w:rPr>
          <w:sz w:val="22"/>
          <w:szCs w:val="22"/>
        </w:rPr>
        <w:t xml:space="preserve"> y un </w:t>
      </w:r>
      <w:proofErr w:type="spellStart"/>
      <w:r w:rsidR="00292798" w:rsidRPr="00622F68">
        <w:rPr>
          <w:sz w:val="22"/>
          <w:szCs w:val="22"/>
        </w:rPr>
        <w:t>estudio</w:t>
      </w:r>
      <w:proofErr w:type="spellEnd"/>
      <w:r w:rsidR="00292798" w:rsidRPr="00622F68">
        <w:rPr>
          <w:sz w:val="22"/>
          <w:szCs w:val="22"/>
        </w:rPr>
        <w:t xml:space="preserve"> de </w:t>
      </w:r>
      <w:proofErr w:type="spellStart"/>
      <w:r w:rsidR="00292798" w:rsidRPr="00622F68">
        <w:rPr>
          <w:sz w:val="22"/>
          <w:szCs w:val="22"/>
        </w:rPr>
        <w:t>escritos</w:t>
      </w:r>
      <w:proofErr w:type="spellEnd"/>
      <w:r w:rsidR="00292798" w:rsidRPr="00622F68">
        <w:rPr>
          <w:sz w:val="22"/>
          <w:szCs w:val="22"/>
        </w:rPr>
        <w:t xml:space="preserve"> </w:t>
      </w:r>
      <w:proofErr w:type="spellStart"/>
      <w:r w:rsidR="00292798" w:rsidRPr="00622F68">
        <w:rPr>
          <w:sz w:val="22"/>
          <w:szCs w:val="22"/>
        </w:rPr>
        <w:t>autobiograficos</w:t>
      </w:r>
      <w:proofErr w:type="spellEnd"/>
      <w:r w:rsidR="00292798" w:rsidRPr="00622F68">
        <w:rPr>
          <w:sz w:val="22"/>
          <w:szCs w:val="22"/>
        </w:rPr>
        <w:t xml:space="preserve"> </w:t>
      </w:r>
      <w:proofErr w:type="spellStart"/>
      <w:r w:rsidR="00292798" w:rsidRPr="00622F68">
        <w:rPr>
          <w:sz w:val="22"/>
          <w:szCs w:val="22"/>
        </w:rPr>
        <w:t>femininos</w:t>
      </w:r>
      <w:proofErr w:type="spellEnd"/>
      <w:r w:rsidR="00292798" w:rsidRPr="00622F68">
        <w:rPr>
          <w:sz w:val="22"/>
          <w:szCs w:val="22"/>
        </w:rPr>
        <w:t xml:space="preserve"> </w:t>
      </w:r>
      <w:proofErr w:type="spellStart"/>
      <w:r w:rsidR="00292798" w:rsidRPr="00622F68">
        <w:rPr>
          <w:sz w:val="22"/>
          <w:szCs w:val="22"/>
        </w:rPr>
        <w:t>novohispanos</w:t>
      </w:r>
      <w:proofErr w:type="spellEnd"/>
      <w:r w:rsidR="00292798" w:rsidRPr="00622F68">
        <w:rPr>
          <w:sz w:val="22"/>
          <w:szCs w:val="22"/>
        </w:rPr>
        <w:t>” (1997)</w:t>
      </w:r>
    </w:p>
    <w:p w14:paraId="532F2395" w14:textId="77777777" w:rsidR="00292798" w:rsidRPr="00622F68" w:rsidRDefault="000B1DAB" w:rsidP="00292798">
      <w:pPr>
        <w:ind w:firstLine="360"/>
        <w:rPr>
          <w:sz w:val="22"/>
          <w:szCs w:val="22"/>
        </w:rPr>
      </w:pPr>
      <w:r>
        <w:rPr>
          <w:sz w:val="22"/>
          <w:szCs w:val="22"/>
        </w:rPr>
        <w:t>50</w:t>
      </w:r>
      <w:r w:rsidR="00292798" w:rsidRPr="00622F68">
        <w:rPr>
          <w:sz w:val="22"/>
          <w:szCs w:val="22"/>
        </w:rPr>
        <w:t>. Ryan Schmitz, “Conceit, Disguise, and Identity in Cervantes’s Novelas” (2009)</w:t>
      </w:r>
    </w:p>
    <w:p w14:paraId="420C848D" w14:textId="5209A1C1" w:rsidR="00292798" w:rsidRDefault="003619B7" w:rsidP="00622F68">
      <w:pPr>
        <w:ind w:left="360"/>
        <w:rPr>
          <w:sz w:val="22"/>
          <w:szCs w:val="22"/>
        </w:rPr>
      </w:pPr>
      <w:r>
        <w:rPr>
          <w:sz w:val="22"/>
          <w:szCs w:val="22"/>
        </w:rPr>
        <w:t>5</w:t>
      </w:r>
      <w:r w:rsidR="000B1DAB">
        <w:rPr>
          <w:sz w:val="22"/>
          <w:szCs w:val="22"/>
        </w:rPr>
        <w:t>1</w:t>
      </w:r>
      <w:r w:rsidR="00292798" w:rsidRPr="00622F68">
        <w:rPr>
          <w:sz w:val="22"/>
          <w:szCs w:val="22"/>
        </w:rPr>
        <w:t>. Emiro Filadelfo Martínez-Osorio, “The Poetics of Demonization: The Writings of Juan de Castellanos in Light of Alonso de Ercilla’s La Araucana” (2009)</w:t>
      </w:r>
    </w:p>
    <w:p w14:paraId="5B5E9306" w14:textId="1FA1879C" w:rsidR="00FC5E7E" w:rsidRPr="00FC5E7E" w:rsidRDefault="00FC5E7E" w:rsidP="00FC5E7E">
      <w:pPr>
        <w:ind w:left="360"/>
        <w:rPr>
          <w:sz w:val="22"/>
          <w:szCs w:val="22"/>
        </w:rPr>
      </w:pPr>
      <w:r>
        <w:rPr>
          <w:sz w:val="22"/>
          <w:szCs w:val="22"/>
        </w:rPr>
        <w:t xml:space="preserve">52. </w:t>
      </w:r>
      <w:r>
        <w:t xml:space="preserve">Tania Lizeth García-Piña, </w:t>
      </w:r>
      <w:r w:rsidRPr="002408EE">
        <w:rPr>
          <w:sz w:val="22"/>
          <w:szCs w:val="22"/>
        </w:rPr>
        <w:t xml:space="preserve">“Writing the Altepetl: The Making of </w:t>
      </w:r>
      <w:proofErr w:type="spellStart"/>
      <w:r w:rsidRPr="002408EE">
        <w:rPr>
          <w:sz w:val="22"/>
          <w:szCs w:val="22"/>
        </w:rPr>
        <w:t>Huexotzingo</w:t>
      </w:r>
      <w:proofErr w:type="spellEnd"/>
      <w:r w:rsidRPr="002408EE">
        <w:rPr>
          <w:sz w:val="22"/>
          <w:szCs w:val="22"/>
        </w:rPr>
        <w:t>, an Early Modern Indigenous City” (2022)</w:t>
      </w:r>
    </w:p>
    <w:p w14:paraId="314EE24A" w14:textId="77777777" w:rsidR="00F0490F" w:rsidRPr="00622F68" w:rsidRDefault="00F0490F" w:rsidP="002408EE">
      <w:pPr>
        <w:rPr>
          <w:sz w:val="22"/>
          <w:szCs w:val="22"/>
        </w:rPr>
      </w:pPr>
    </w:p>
    <w:p w14:paraId="53C4644F" w14:textId="77777777" w:rsidR="00292798" w:rsidRPr="00622F68" w:rsidRDefault="00292798" w:rsidP="00292798">
      <w:pPr>
        <w:rPr>
          <w:b/>
          <w:sz w:val="22"/>
          <w:szCs w:val="22"/>
        </w:rPr>
      </w:pPr>
      <w:r w:rsidRPr="00622F68">
        <w:rPr>
          <w:b/>
          <w:sz w:val="22"/>
          <w:szCs w:val="22"/>
        </w:rPr>
        <w:t>External Committee Member:</w:t>
      </w:r>
    </w:p>
    <w:p w14:paraId="29A5D104" w14:textId="77777777" w:rsidR="009D67E4" w:rsidRPr="00A57B78" w:rsidRDefault="009D67E4" w:rsidP="00445F36">
      <w:pPr>
        <w:numPr>
          <w:ilvl w:val="0"/>
          <w:numId w:val="3"/>
        </w:numPr>
        <w:rPr>
          <w:sz w:val="22"/>
          <w:szCs w:val="22"/>
        </w:rPr>
      </w:pPr>
      <w:r w:rsidRPr="00A57B78">
        <w:rPr>
          <w:sz w:val="22"/>
          <w:szCs w:val="22"/>
        </w:rPr>
        <w:t xml:space="preserve">Karina Lisette Flores, “La </w:t>
      </w:r>
      <w:proofErr w:type="spellStart"/>
      <w:r w:rsidRPr="00A57B78">
        <w:rPr>
          <w:sz w:val="22"/>
          <w:szCs w:val="22"/>
        </w:rPr>
        <w:t>generación</w:t>
      </w:r>
      <w:proofErr w:type="spellEnd"/>
      <w:r w:rsidRPr="00A57B78">
        <w:rPr>
          <w:sz w:val="22"/>
          <w:szCs w:val="22"/>
        </w:rPr>
        <w:t xml:space="preserve"> </w:t>
      </w:r>
      <w:proofErr w:type="spellStart"/>
      <w:r w:rsidRPr="00A57B78">
        <w:rPr>
          <w:sz w:val="22"/>
          <w:szCs w:val="22"/>
        </w:rPr>
        <w:t>olvidada</w:t>
      </w:r>
      <w:proofErr w:type="spellEnd"/>
      <w:r w:rsidRPr="00A57B78">
        <w:rPr>
          <w:sz w:val="22"/>
          <w:szCs w:val="22"/>
        </w:rPr>
        <w:t xml:space="preserve">. Los </w:t>
      </w:r>
      <w:proofErr w:type="spellStart"/>
      <w:r w:rsidRPr="00A57B78">
        <w:rPr>
          <w:sz w:val="22"/>
          <w:szCs w:val="22"/>
        </w:rPr>
        <w:t>artífices</w:t>
      </w:r>
      <w:proofErr w:type="spellEnd"/>
      <w:r w:rsidRPr="00A57B78">
        <w:rPr>
          <w:sz w:val="22"/>
          <w:szCs w:val="22"/>
        </w:rPr>
        <w:t xml:space="preserve"> “</w:t>
      </w:r>
      <w:proofErr w:type="spellStart"/>
      <w:r w:rsidRPr="00A57B78">
        <w:rPr>
          <w:sz w:val="22"/>
          <w:szCs w:val="22"/>
        </w:rPr>
        <w:t>directores</w:t>
      </w:r>
      <w:proofErr w:type="spellEnd"/>
      <w:r w:rsidR="00406F2C" w:rsidRPr="00A57B78">
        <w:rPr>
          <w:sz w:val="22"/>
          <w:szCs w:val="22"/>
        </w:rPr>
        <w:t>-</w:t>
      </w:r>
    </w:p>
    <w:p w14:paraId="501A4ACC" w14:textId="77777777" w:rsidR="009D67E4" w:rsidRPr="00A57B78" w:rsidRDefault="00406F2C" w:rsidP="009D67E4">
      <w:pPr>
        <w:rPr>
          <w:sz w:val="22"/>
          <w:szCs w:val="22"/>
        </w:rPr>
      </w:pPr>
      <w:r w:rsidRPr="00A57B78">
        <w:rPr>
          <w:sz w:val="22"/>
          <w:szCs w:val="22"/>
        </w:rPr>
        <w:tab/>
      </w:r>
      <w:r w:rsidR="009D67E4" w:rsidRPr="00A57B78">
        <w:rPr>
          <w:sz w:val="22"/>
          <w:szCs w:val="22"/>
        </w:rPr>
        <w:t xml:space="preserve">tenientes” del </w:t>
      </w:r>
      <w:proofErr w:type="spellStart"/>
      <w:r w:rsidR="009D67E4" w:rsidRPr="00A57B78">
        <w:rPr>
          <w:sz w:val="22"/>
          <w:szCs w:val="22"/>
        </w:rPr>
        <w:t>ramo</w:t>
      </w:r>
      <w:proofErr w:type="spellEnd"/>
      <w:r w:rsidR="009D67E4" w:rsidRPr="00A57B78">
        <w:rPr>
          <w:sz w:val="22"/>
          <w:szCs w:val="22"/>
        </w:rPr>
        <w:t xml:space="preserve"> de pintura de la Academia de San Carlos, 1781</w:t>
      </w:r>
    </w:p>
    <w:p w14:paraId="2E28CD9F" w14:textId="77777777" w:rsidR="009740AE" w:rsidRPr="00A57B78" w:rsidRDefault="00406F2C" w:rsidP="009D67E4">
      <w:pPr>
        <w:rPr>
          <w:sz w:val="22"/>
          <w:szCs w:val="22"/>
        </w:rPr>
      </w:pPr>
      <w:r w:rsidRPr="00A57B78">
        <w:rPr>
          <w:sz w:val="22"/>
          <w:szCs w:val="22"/>
        </w:rPr>
        <w:tab/>
      </w:r>
      <w:r w:rsidR="009D67E4" w:rsidRPr="00A57B78">
        <w:rPr>
          <w:sz w:val="22"/>
          <w:szCs w:val="22"/>
        </w:rPr>
        <w:t>1810</w:t>
      </w:r>
      <w:r w:rsidRPr="00A57B78">
        <w:rPr>
          <w:sz w:val="22"/>
          <w:szCs w:val="22"/>
        </w:rPr>
        <w:t>,” Doctoral Dissertation Committee</w:t>
      </w:r>
      <w:r w:rsidR="00A57B78" w:rsidRPr="00A57B78">
        <w:rPr>
          <w:sz w:val="22"/>
          <w:szCs w:val="22"/>
        </w:rPr>
        <w:t xml:space="preserve"> member</w:t>
      </w:r>
      <w:r w:rsidRPr="00A57B78">
        <w:rPr>
          <w:sz w:val="22"/>
          <w:szCs w:val="22"/>
        </w:rPr>
        <w:t>, Department of Art History,</w:t>
      </w:r>
    </w:p>
    <w:p w14:paraId="2DDE8452" w14:textId="77777777" w:rsidR="00406F2C" w:rsidRPr="00A57B78" w:rsidRDefault="00406F2C" w:rsidP="009D67E4">
      <w:pPr>
        <w:rPr>
          <w:sz w:val="22"/>
          <w:szCs w:val="22"/>
        </w:rPr>
      </w:pPr>
      <w:r w:rsidRPr="00A57B78">
        <w:rPr>
          <w:sz w:val="22"/>
          <w:szCs w:val="22"/>
        </w:rPr>
        <w:tab/>
        <w:t>UNAM, Mexico</w:t>
      </w:r>
      <w:r w:rsidR="0051696B">
        <w:rPr>
          <w:sz w:val="22"/>
          <w:szCs w:val="22"/>
        </w:rPr>
        <w:t xml:space="preserve"> (2019-</w:t>
      </w:r>
      <w:r w:rsidR="002C3702">
        <w:rPr>
          <w:sz w:val="22"/>
          <w:szCs w:val="22"/>
        </w:rPr>
        <w:t>present</w:t>
      </w:r>
      <w:r w:rsidR="0051696B">
        <w:rPr>
          <w:sz w:val="22"/>
          <w:szCs w:val="22"/>
        </w:rPr>
        <w:t>)</w:t>
      </w:r>
    </w:p>
    <w:p w14:paraId="76614669" w14:textId="77777777" w:rsidR="00292798" w:rsidRPr="00622F68" w:rsidRDefault="00292798" w:rsidP="00292798">
      <w:pPr>
        <w:ind w:firstLine="360"/>
        <w:rPr>
          <w:sz w:val="22"/>
          <w:szCs w:val="22"/>
        </w:rPr>
      </w:pPr>
    </w:p>
    <w:p w14:paraId="73F549B3" w14:textId="77777777" w:rsidR="00292798" w:rsidRPr="00622F68" w:rsidRDefault="00292798" w:rsidP="00292798">
      <w:pPr>
        <w:rPr>
          <w:b/>
          <w:sz w:val="22"/>
          <w:szCs w:val="22"/>
        </w:rPr>
      </w:pPr>
      <w:r w:rsidRPr="00622F68">
        <w:rPr>
          <w:b/>
          <w:sz w:val="22"/>
          <w:szCs w:val="22"/>
        </w:rPr>
        <w:t>Post-Doctoral Supervision:</w:t>
      </w:r>
    </w:p>
    <w:p w14:paraId="13339231" w14:textId="77777777" w:rsidR="00292798" w:rsidRPr="00622F68" w:rsidRDefault="00292798" w:rsidP="00292798">
      <w:pPr>
        <w:ind w:left="360"/>
        <w:rPr>
          <w:sz w:val="22"/>
          <w:szCs w:val="22"/>
        </w:rPr>
      </w:pPr>
      <w:r w:rsidRPr="00622F68">
        <w:rPr>
          <w:sz w:val="22"/>
          <w:szCs w:val="22"/>
        </w:rPr>
        <w:t>1. Dr Luis J. Gordo-Pelaez, Ph.D., Universidad Complutense, Madrid. Post-doctoral Fellowship from Ministry of Education, Spain, for research at the University of Texas at Austin for 2010-2012</w:t>
      </w:r>
    </w:p>
    <w:p w14:paraId="57590049" w14:textId="77777777" w:rsidR="00292798" w:rsidRPr="00622F68" w:rsidRDefault="00292798" w:rsidP="00292798">
      <w:pPr>
        <w:rPr>
          <w:sz w:val="22"/>
          <w:szCs w:val="22"/>
        </w:rPr>
      </w:pPr>
    </w:p>
    <w:p w14:paraId="3424FD15" w14:textId="77777777" w:rsidR="00292798" w:rsidRPr="00622F68" w:rsidRDefault="00292798" w:rsidP="00292798">
      <w:pPr>
        <w:rPr>
          <w:b/>
          <w:sz w:val="22"/>
          <w:szCs w:val="22"/>
          <w:u w:val="single"/>
        </w:rPr>
      </w:pPr>
      <w:r w:rsidRPr="00622F68">
        <w:rPr>
          <w:b/>
          <w:sz w:val="22"/>
          <w:szCs w:val="22"/>
          <w:u w:val="single"/>
        </w:rPr>
        <w:t>Activities Related to Teaching:</w:t>
      </w:r>
    </w:p>
    <w:p w14:paraId="09D42140" w14:textId="77777777" w:rsidR="0087061D" w:rsidRDefault="0087061D" w:rsidP="00292798">
      <w:pPr>
        <w:rPr>
          <w:sz w:val="22"/>
          <w:szCs w:val="22"/>
        </w:rPr>
      </w:pPr>
      <w:r>
        <w:rPr>
          <w:sz w:val="22"/>
          <w:szCs w:val="22"/>
        </w:rPr>
        <w:t>•2017 Developed with Dr Julie Hardwick, protocols for History major internships</w:t>
      </w:r>
    </w:p>
    <w:p w14:paraId="00F827FB" w14:textId="77777777" w:rsidR="001943FB" w:rsidRDefault="001943FB" w:rsidP="00292798">
      <w:pPr>
        <w:rPr>
          <w:sz w:val="22"/>
          <w:szCs w:val="22"/>
        </w:rPr>
      </w:pPr>
      <w:r>
        <w:rPr>
          <w:sz w:val="22"/>
          <w:szCs w:val="22"/>
        </w:rPr>
        <w:t xml:space="preserve">•2016 Supervised and evaluated revision of HIS 346K </w:t>
      </w:r>
      <w:r w:rsidR="005F5447">
        <w:rPr>
          <w:sz w:val="22"/>
          <w:szCs w:val="22"/>
        </w:rPr>
        <w:t>for University Extension</w:t>
      </w:r>
    </w:p>
    <w:p w14:paraId="1632E153" w14:textId="77777777" w:rsidR="00292798" w:rsidRPr="00622F68" w:rsidRDefault="00292798" w:rsidP="00292798">
      <w:pPr>
        <w:rPr>
          <w:sz w:val="22"/>
          <w:szCs w:val="22"/>
        </w:rPr>
      </w:pPr>
      <w:r w:rsidRPr="00622F68">
        <w:rPr>
          <w:sz w:val="22"/>
          <w:szCs w:val="22"/>
        </w:rPr>
        <w:t xml:space="preserve">•2014 Supervised undergraduate student as participant in the UGS </w:t>
      </w:r>
      <w:r w:rsidRPr="00622F68">
        <w:rPr>
          <w:rFonts w:cs="Helvetica"/>
          <w:bCs/>
          <w:sz w:val="22"/>
          <w:szCs w:val="22"/>
        </w:rPr>
        <w:t>Signature Course Undergraduate Assistant Program (UGS 302, fall semester 2014)</w:t>
      </w:r>
    </w:p>
    <w:p w14:paraId="305E8020" w14:textId="77777777" w:rsidR="00292798" w:rsidRPr="00622F68" w:rsidRDefault="00292798" w:rsidP="00292798">
      <w:pPr>
        <w:rPr>
          <w:sz w:val="22"/>
          <w:szCs w:val="22"/>
        </w:rPr>
      </w:pPr>
      <w:r w:rsidRPr="00622F68">
        <w:rPr>
          <w:sz w:val="22"/>
          <w:szCs w:val="22"/>
        </w:rPr>
        <w:t>•2013 Supervised undergraduate student as participant in the Undergraduate Research Apprenticeship Program (spring semester 2013)</w:t>
      </w:r>
    </w:p>
    <w:p w14:paraId="275DD874" w14:textId="77777777" w:rsidR="00292798" w:rsidRPr="00622F68" w:rsidRDefault="00292798" w:rsidP="00622F68">
      <w:pPr>
        <w:rPr>
          <w:sz w:val="22"/>
          <w:szCs w:val="22"/>
        </w:rPr>
      </w:pPr>
      <w:r w:rsidRPr="00622F68">
        <w:rPr>
          <w:sz w:val="22"/>
          <w:szCs w:val="22"/>
        </w:rPr>
        <w:t>•2007 Supervised Writing Instructor assigned to my HIS 350L SWC seminar (COLA Writing Across the Curriculum initiative)</w:t>
      </w:r>
    </w:p>
    <w:p w14:paraId="62C71EEF" w14:textId="77777777" w:rsidR="00292798" w:rsidRPr="00622F68" w:rsidRDefault="00292798" w:rsidP="00622F68">
      <w:pPr>
        <w:rPr>
          <w:sz w:val="22"/>
          <w:szCs w:val="22"/>
        </w:rPr>
      </w:pPr>
      <w:r w:rsidRPr="00622F68">
        <w:rPr>
          <w:sz w:val="22"/>
          <w:szCs w:val="22"/>
        </w:rPr>
        <w:t>•2005</w:t>
      </w:r>
      <w:r w:rsidR="00EF2820">
        <w:rPr>
          <w:sz w:val="22"/>
          <w:szCs w:val="22"/>
        </w:rPr>
        <w:t xml:space="preserve"> W</w:t>
      </w:r>
      <w:r w:rsidRPr="00622F68">
        <w:rPr>
          <w:sz w:val="22"/>
          <w:szCs w:val="22"/>
        </w:rPr>
        <w:t>orkshop on research methods and reading and translation of 18</w:t>
      </w:r>
      <w:r w:rsidRPr="00622F68">
        <w:rPr>
          <w:sz w:val="22"/>
          <w:szCs w:val="22"/>
          <w:vertAlign w:val="superscript"/>
        </w:rPr>
        <w:t>th</w:t>
      </w:r>
      <w:r w:rsidRPr="00622F68">
        <w:rPr>
          <w:sz w:val="22"/>
          <w:szCs w:val="22"/>
        </w:rPr>
        <w:t xml:space="preserve"> century Mexican manuscript documents</w:t>
      </w:r>
      <w:r w:rsidR="00EF2820">
        <w:rPr>
          <w:sz w:val="22"/>
          <w:szCs w:val="22"/>
        </w:rPr>
        <w:t>, History Department, Trinity University, San Antonio</w:t>
      </w:r>
      <w:r w:rsidRPr="00622F68">
        <w:rPr>
          <w:sz w:val="22"/>
          <w:szCs w:val="22"/>
        </w:rPr>
        <w:t xml:space="preserve"> </w:t>
      </w:r>
    </w:p>
    <w:p w14:paraId="14EAA151" w14:textId="77777777" w:rsidR="00292798" w:rsidRPr="00622F68" w:rsidRDefault="00292798" w:rsidP="00292798">
      <w:pPr>
        <w:rPr>
          <w:sz w:val="22"/>
          <w:szCs w:val="22"/>
        </w:rPr>
      </w:pPr>
      <w:r w:rsidRPr="00622F68">
        <w:rPr>
          <w:sz w:val="22"/>
          <w:szCs w:val="22"/>
        </w:rPr>
        <w:t xml:space="preserve">•1997, 1998: Faculty guide and mentor for </w:t>
      </w:r>
      <w:r w:rsidRPr="00622F68">
        <w:rPr>
          <w:i/>
          <w:sz w:val="22"/>
          <w:szCs w:val="22"/>
        </w:rPr>
        <w:t>Tracking Cultures</w:t>
      </w:r>
      <w:r w:rsidRPr="00622F68">
        <w:rPr>
          <w:sz w:val="22"/>
          <w:szCs w:val="22"/>
        </w:rPr>
        <w:t xml:space="preserve"> Program (sponsored by the College of Liberal Arts-UT) </w:t>
      </w:r>
      <w:proofErr w:type="gramStart"/>
      <w:r w:rsidRPr="00622F68">
        <w:rPr>
          <w:sz w:val="22"/>
          <w:szCs w:val="22"/>
        </w:rPr>
        <w:t>12 day</w:t>
      </w:r>
      <w:proofErr w:type="gramEnd"/>
      <w:r w:rsidRPr="00622F68">
        <w:rPr>
          <w:sz w:val="22"/>
          <w:szCs w:val="22"/>
        </w:rPr>
        <w:t xml:space="preserve"> field trip to Puebla and Mexico City. This included the development of the academic itinerary for the students while in Puebla and Mexico City (i.e. choice of archaeological sites, art museums, trips, contact with Mexican academics, etc.)</w:t>
      </w:r>
    </w:p>
    <w:p w14:paraId="194A736A" w14:textId="77777777" w:rsidR="00292798" w:rsidRDefault="00292798" w:rsidP="00292798">
      <w:pPr>
        <w:rPr>
          <w:sz w:val="22"/>
          <w:szCs w:val="22"/>
        </w:rPr>
      </w:pPr>
      <w:r w:rsidRPr="00622F68">
        <w:rPr>
          <w:sz w:val="22"/>
          <w:szCs w:val="22"/>
        </w:rPr>
        <w:t>•1993 Panel Member and Facilitator for Department of History Teaching Assistant Orientation Program. Session on "Conducting Discussions”</w:t>
      </w:r>
    </w:p>
    <w:p w14:paraId="0C5B615A" w14:textId="77777777" w:rsidR="006D11D3" w:rsidRDefault="006D11D3" w:rsidP="00292798">
      <w:pPr>
        <w:rPr>
          <w:b/>
          <w:sz w:val="22"/>
          <w:szCs w:val="22"/>
          <w:u w:val="single"/>
        </w:rPr>
      </w:pPr>
    </w:p>
    <w:p w14:paraId="5FB9A4AA" w14:textId="77777777" w:rsidR="00292798" w:rsidRDefault="00292798" w:rsidP="00292798">
      <w:pPr>
        <w:rPr>
          <w:b/>
          <w:sz w:val="22"/>
          <w:szCs w:val="22"/>
          <w:u w:val="single"/>
        </w:rPr>
      </w:pPr>
      <w:r w:rsidRPr="00622F68">
        <w:rPr>
          <w:b/>
          <w:sz w:val="22"/>
          <w:szCs w:val="22"/>
          <w:u w:val="single"/>
        </w:rPr>
        <w:t>Outreach/Community Service:</w:t>
      </w:r>
    </w:p>
    <w:p w14:paraId="39040A87" w14:textId="77777777" w:rsidR="00BB0E14" w:rsidRPr="00DB4BDB" w:rsidRDefault="008B0C84" w:rsidP="00292798">
      <w:pPr>
        <w:rPr>
          <w:rFonts w:eastAsia="MS Mincho"/>
          <w:bCs/>
          <w:sz w:val="22"/>
          <w:szCs w:val="22"/>
        </w:rPr>
      </w:pPr>
      <w:r w:rsidRPr="00BD022D">
        <w:rPr>
          <w:sz w:val="22"/>
          <w:szCs w:val="22"/>
        </w:rPr>
        <w:t xml:space="preserve">•2018 – </w:t>
      </w:r>
      <w:r w:rsidR="003D79EA">
        <w:rPr>
          <w:sz w:val="22"/>
          <w:szCs w:val="22"/>
        </w:rPr>
        <w:t xml:space="preserve">present, </w:t>
      </w:r>
      <w:r w:rsidRPr="00BD022D">
        <w:rPr>
          <w:sz w:val="22"/>
          <w:szCs w:val="22"/>
        </w:rPr>
        <w:t xml:space="preserve">Consultant to </w:t>
      </w:r>
      <w:r w:rsidR="00BB0E14">
        <w:rPr>
          <w:sz w:val="22"/>
          <w:szCs w:val="22"/>
        </w:rPr>
        <w:t xml:space="preserve">playwright Adrienne Dawes and her theatre production </w:t>
      </w:r>
      <w:r w:rsidRPr="00BD022D">
        <w:rPr>
          <w:rFonts w:eastAsia="MS Mincho"/>
          <w:bCs/>
          <w:i/>
          <w:iCs/>
          <w:sz w:val="22"/>
          <w:szCs w:val="22"/>
        </w:rPr>
        <w:t>Casta</w:t>
      </w:r>
      <w:r w:rsidR="00EF15CA">
        <w:rPr>
          <w:rFonts w:eastAsia="MS Mincho"/>
          <w:bCs/>
          <w:sz w:val="22"/>
          <w:szCs w:val="22"/>
        </w:rPr>
        <w:t>,</w:t>
      </w:r>
      <w:r w:rsidRPr="00BD022D">
        <w:rPr>
          <w:rFonts w:eastAsia="MS Mincho"/>
          <w:bCs/>
          <w:sz w:val="22"/>
          <w:szCs w:val="22"/>
        </w:rPr>
        <w:t xml:space="preserve"> </w:t>
      </w:r>
      <w:r w:rsidR="002346F3" w:rsidRPr="00BD022D">
        <w:rPr>
          <w:rFonts w:eastAsia="MS Mincho"/>
          <w:bCs/>
          <w:sz w:val="22"/>
          <w:szCs w:val="22"/>
        </w:rPr>
        <w:t xml:space="preserve">Salvage Vanguard </w:t>
      </w:r>
      <w:r w:rsidR="00EF15CA">
        <w:rPr>
          <w:rFonts w:eastAsia="MS Mincho"/>
          <w:bCs/>
          <w:sz w:val="22"/>
          <w:szCs w:val="22"/>
        </w:rPr>
        <w:t>C</w:t>
      </w:r>
      <w:r w:rsidR="00BD022D" w:rsidRPr="00BD022D">
        <w:rPr>
          <w:rFonts w:eastAsia="MS Mincho"/>
          <w:bCs/>
          <w:sz w:val="22"/>
          <w:szCs w:val="22"/>
        </w:rPr>
        <w:t>ompany</w:t>
      </w:r>
      <w:r w:rsidR="002346F3" w:rsidRPr="00BD022D">
        <w:rPr>
          <w:rFonts w:eastAsia="MS Mincho"/>
          <w:bCs/>
          <w:sz w:val="22"/>
          <w:szCs w:val="22"/>
        </w:rPr>
        <w:t>, Austin</w:t>
      </w:r>
      <w:r w:rsidR="00EF15CA">
        <w:rPr>
          <w:rFonts w:eastAsia="MS Mincho"/>
          <w:bCs/>
          <w:sz w:val="22"/>
          <w:szCs w:val="22"/>
        </w:rPr>
        <w:t xml:space="preserve">. Participant in </w:t>
      </w:r>
      <w:r w:rsidR="00BB0E14" w:rsidRPr="00956AC1">
        <w:rPr>
          <w:rFonts w:eastAsia="MS Mincho"/>
          <w:bCs/>
          <w:sz w:val="22"/>
          <w:szCs w:val="22"/>
        </w:rPr>
        <w:t xml:space="preserve">the </w:t>
      </w:r>
      <w:r w:rsidR="00BB0E14" w:rsidRPr="00956AC1">
        <w:rPr>
          <w:rFonts w:eastAsia="MS Mincho"/>
          <w:bCs/>
          <w:i/>
          <w:sz w:val="22"/>
          <w:szCs w:val="22"/>
        </w:rPr>
        <w:t>Artist Talk</w:t>
      </w:r>
      <w:r w:rsidR="00BB0E14" w:rsidRPr="00956AC1">
        <w:rPr>
          <w:rFonts w:eastAsia="MS Mincho"/>
          <w:bCs/>
          <w:sz w:val="22"/>
          <w:szCs w:val="22"/>
        </w:rPr>
        <w:t xml:space="preserve"> panel after a workshop performance </w:t>
      </w:r>
      <w:r w:rsidR="00DB4BDB">
        <w:rPr>
          <w:rFonts w:eastAsia="MS Mincho"/>
          <w:bCs/>
          <w:sz w:val="22"/>
          <w:szCs w:val="22"/>
        </w:rPr>
        <w:t xml:space="preserve">of </w:t>
      </w:r>
      <w:r w:rsidR="00DB4BDB" w:rsidRPr="00DB4BDB">
        <w:rPr>
          <w:rFonts w:eastAsia="MS Mincho"/>
          <w:bCs/>
          <w:i/>
          <w:sz w:val="22"/>
          <w:szCs w:val="22"/>
        </w:rPr>
        <w:t>Casta</w:t>
      </w:r>
      <w:r w:rsidR="00DB4BDB">
        <w:rPr>
          <w:rFonts w:eastAsia="MS Mincho"/>
          <w:bCs/>
          <w:sz w:val="22"/>
          <w:szCs w:val="22"/>
        </w:rPr>
        <w:t>,</w:t>
      </w:r>
      <w:r w:rsidR="00BB0E14" w:rsidRPr="00956AC1">
        <w:rPr>
          <w:rFonts w:eastAsia="MS Mincho"/>
          <w:bCs/>
          <w:sz w:val="22"/>
          <w:szCs w:val="22"/>
        </w:rPr>
        <w:t xml:space="preserve"> August 25</w:t>
      </w:r>
      <w:proofErr w:type="gramStart"/>
      <w:r w:rsidR="00BB0E14" w:rsidRPr="00956AC1">
        <w:rPr>
          <w:rFonts w:eastAsia="MS Mincho"/>
          <w:bCs/>
          <w:sz w:val="22"/>
          <w:szCs w:val="22"/>
        </w:rPr>
        <w:t xml:space="preserve"> 2018</w:t>
      </w:r>
      <w:proofErr w:type="gramEnd"/>
      <w:r w:rsidR="00DB4BDB">
        <w:rPr>
          <w:rFonts w:eastAsia="MS Mincho"/>
          <w:bCs/>
          <w:sz w:val="22"/>
          <w:szCs w:val="22"/>
        </w:rPr>
        <w:t>.</w:t>
      </w:r>
    </w:p>
    <w:p w14:paraId="34048FCB" w14:textId="77777777" w:rsidR="00A87629" w:rsidRPr="00A87629" w:rsidRDefault="00A87629" w:rsidP="00A87629">
      <w:pPr>
        <w:widowControl w:val="0"/>
        <w:autoSpaceDE w:val="0"/>
        <w:autoSpaceDN w:val="0"/>
        <w:adjustRightInd w:val="0"/>
        <w:rPr>
          <w:rFonts w:cs="Calibri"/>
          <w:sz w:val="22"/>
          <w:szCs w:val="22"/>
        </w:rPr>
      </w:pPr>
      <w:r>
        <w:rPr>
          <w:rFonts w:cs="Cambria"/>
          <w:iCs/>
          <w:sz w:val="22"/>
          <w:szCs w:val="22"/>
        </w:rPr>
        <w:t xml:space="preserve">•2015 – Blanton Museum, </w:t>
      </w:r>
      <w:r>
        <w:rPr>
          <w:rFonts w:cs="Cambria"/>
          <w:i/>
          <w:iCs/>
          <w:sz w:val="22"/>
          <w:szCs w:val="22"/>
        </w:rPr>
        <w:t>Re-Envisioning the Virgin Mary T</w:t>
      </w:r>
      <w:r w:rsidRPr="00A87629">
        <w:rPr>
          <w:rFonts w:cs="Cambria"/>
          <w:i/>
          <w:iCs/>
          <w:sz w:val="22"/>
          <w:szCs w:val="22"/>
        </w:rPr>
        <w:t>hrough an Audio Guide</w:t>
      </w:r>
      <w:r>
        <w:rPr>
          <w:rFonts w:cs="Cambria"/>
          <w:iCs/>
          <w:sz w:val="22"/>
          <w:szCs w:val="22"/>
        </w:rPr>
        <w:t>,</w:t>
      </w:r>
    </w:p>
    <w:p w14:paraId="2BEC68B6" w14:textId="77777777" w:rsidR="00A87629" w:rsidRPr="00A87629" w:rsidRDefault="00A87629" w:rsidP="00A87629">
      <w:pPr>
        <w:widowControl w:val="0"/>
        <w:autoSpaceDE w:val="0"/>
        <w:autoSpaceDN w:val="0"/>
        <w:adjustRightInd w:val="0"/>
        <w:rPr>
          <w:rFonts w:cs="Cambria"/>
          <w:sz w:val="22"/>
          <w:szCs w:val="22"/>
        </w:rPr>
      </w:pPr>
      <w:r w:rsidRPr="00A87629">
        <w:rPr>
          <w:rFonts w:cs="Calibri"/>
          <w:i/>
          <w:iCs/>
          <w:sz w:val="22"/>
          <w:szCs w:val="22"/>
        </w:rPr>
        <w:t xml:space="preserve">Our Lady of </w:t>
      </w:r>
      <w:proofErr w:type="spellStart"/>
      <w:r w:rsidRPr="00A87629">
        <w:rPr>
          <w:rFonts w:cs="Calibri"/>
          <w:i/>
          <w:iCs/>
          <w:sz w:val="22"/>
          <w:szCs w:val="22"/>
        </w:rPr>
        <w:t>Pomata</w:t>
      </w:r>
      <w:proofErr w:type="spellEnd"/>
      <w:r w:rsidRPr="00A87629">
        <w:rPr>
          <w:rFonts w:cs="Calibri"/>
          <w:sz w:val="22"/>
          <w:szCs w:val="22"/>
        </w:rPr>
        <w:t>, 18th c.</w:t>
      </w:r>
      <w:r>
        <w:rPr>
          <w:rFonts w:cs="Cambria"/>
          <w:sz w:val="22"/>
          <w:szCs w:val="22"/>
        </w:rPr>
        <w:t xml:space="preserve">, </w:t>
      </w:r>
      <w:hyperlink r:id="rId43" w:history="1">
        <w:r w:rsidRPr="00A87629">
          <w:rPr>
            <w:rFonts w:cs="Calibri"/>
            <w:sz w:val="22"/>
            <w:szCs w:val="22"/>
            <w:u w:val="single" w:color="386EFF"/>
          </w:rPr>
          <w:t>https://utexas.box.com/Pomata</w:t>
        </w:r>
      </w:hyperlink>
    </w:p>
    <w:p w14:paraId="7D6CA04D" w14:textId="77777777" w:rsidR="00A87629" w:rsidRPr="00A87629" w:rsidRDefault="00A87629" w:rsidP="00A87629">
      <w:pPr>
        <w:widowControl w:val="0"/>
        <w:autoSpaceDE w:val="0"/>
        <w:autoSpaceDN w:val="0"/>
        <w:adjustRightInd w:val="0"/>
        <w:rPr>
          <w:rFonts w:cs="Cambria"/>
          <w:sz w:val="22"/>
          <w:szCs w:val="22"/>
        </w:rPr>
      </w:pPr>
      <w:hyperlink r:id="rId44" w:history="1">
        <w:r w:rsidRPr="00A87629">
          <w:rPr>
            <w:rFonts w:cs="Cambria"/>
            <w:sz w:val="22"/>
            <w:szCs w:val="22"/>
            <w:u w:val="single" w:color="386EFF"/>
          </w:rPr>
          <w:t>http://blog.blantonmuseum.org/2015/07/re-envisioning-the-virgin-mary-through-an-audio-guide.html</w:t>
        </w:r>
      </w:hyperlink>
    </w:p>
    <w:p w14:paraId="474DC47C" w14:textId="77777777" w:rsidR="00292798" w:rsidRPr="00622F68" w:rsidRDefault="00292798" w:rsidP="00622F68">
      <w:pPr>
        <w:rPr>
          <w:sz w:val="22"/>
          <w:szCs w:val="22"/>
        </w:rPr>
      </w:pPr>
      <w:r w:rsidRPr="00622F68">
        <w:rPr>
          <w:sz w:val="22"/>
          <w:szCs w:val="22"/>
        </w:rPr>
        <w:t xml:space="preserve">•2008 - Guest speaker, “Social and Cultural Perspectives on the Production of Colonial Art in Latin America,” Austin Pan-American Round Table in conjunction with </w:t>
      </w:r>
      <w:r w:rsidRPr="00622F68">
        <w:rPr>
          <w:i/>
          <w:sz w:val="22"/>
          <w:szCs w:val="22"/>
        </w:rPr>
        <w:t>The Virgin, Saints, and Angels. South American Paintings 1600-1825</w:t>
      </w:r>
      <w:r w:rsidRPr="00622F68">
        <w:rPr>
          <w:sz w:val="22"/>
          <w:szCs w:val="22"/>
        </w:rPr>
        <w:t xml:space="preserve"> </w:t>
      </w:r>
      <w:r w:rsidRPr="00622F68">
        <w:rPr>
          <w:i/>
          <w:sz w:val="22"/>
          <w:szCs w:val="22"/>
        </w:rPr>
        <w:t xml:space="preserve">From the </w:t>
      </w:r>
      <w:proofErr w:type="spellStart"/>
      <w:r w:rsidRPr="00622F68">
        <w:rPr>
          <w:i/>
          <w:sz w:val="22"/>
          <w:szCs w:val="22"/>
        </w:rPr>
        <w:t>Thoma</w:t>
      </w:r>
      <w:proofErr w:type="spellEnd"/>
      <w:r w:rsidRPr="00622F68">
        <w:rPr>
          <w:i/>
          <w:sz w:val="22"/>
          <w:szCs w:val="22"/>
        </w:rPr>
        <w:t xml:space="preserve"> Collection</w:t>
      </w:r>
      <w:r w:rsidRPr="00622F68">
        <w:rPr>
          <w:sz w:val="22"/>
          <w:szCs w:val="22"/>
        </w:rPr>
        <w:t>, exhibition at the Blanton Museum</w:t>
      </w:r>
    </w:p>
    <w:p w14:paraId="2E127320" w14:textId="77777777" w:rsidR="00292798" w:rsidRPr="00622F68" w:rsidRDefault="00292798" w:rsidP="00622F68">
      <w:pPr>
        <w:rPr>
          <w:sz w:val="22"/>
          <w:szCs w:val="22"/>
        </w:rPr>
      </w:pPr>
      <w:r w:rsidRPr="00622F68">
        <w:rPr>
          <w:sz w:val="22"/>
          <w:szCs w:val="22"/>
        </w:rPr>
        <w:t>•2008 - Docent training for the</w:t>
      </w:r>
      <w:r w:rsidRPr="00622F68">
        <w:rPr>
          <w:i/>
          <w:sz w:val="22"/>
          <w:szCs w:val="22"/>
        </w:rPr>
        <w:t xml:space="preserve"> </w:t>
      </w:r>
      <w:proofErr w:type="spellStart"/>
      <w:r w:rsidRPr="00622F68">
        <w:rPr>
          <w:i/>
          <w:sz w:val="22"/>
          <w:szCs w:val="22"/>
        </w:rPr>
        <w:t>The</w:t>
      </w:r>
      <w:proofErr w:type="spellEnd"/>
      <w:r w:rsidRPr="00622F68">
        <w:rPr>
          <w:i/>
          <w:sz w:val="22"/>
          <w:szCs w:val="22"/>
        </w:rPr>
        <w:t xml:space="preserve"> Virgin, Saints, and Angels. South American Paintings 1600-1825</w:t>
      </w:r>
      <w:r w:rsidRPr="00622F68">
        <w:rPr>
          <w:sz w:val="22"/>
          <w:szCs w:val="22"/>
        </w:rPr>
        <w:t xml:space="preserve"> </w:t>
      </w:r>
      <w:r w:rsidRPr="00622F68">
        <w:rPr>
          <w:i/>
          <w:sz w:val="22"/>
          <w:szCs w:val="22"/>
        </w:rPr>
        <w:t xml:space="preserve">From the </w:t>
      </w:r>
      <w:proofErr w:type="spellStart"/>
      <w:r w:rsidRPr="00622F68">
        <w:rPr>
          <w:i/>
          <w:sz w:val="22"/>
          <w:szCs w:val="22"/>
        </w:rPr>
        <w:t>Thoma</w:t>
      </w:r>
      <w:proofErr w:type="spellEnd"/>
      <w:r w:rsidRPr="00622F68">
        <w:rPr>
          <w:i/>
          <w:sz w:val="22"/>
          <w:szCs w:val="22"/>
        </w:rPr>
        <w:t xml:space="preserve"> Collection</w:t>
      </w:r>
      <w:r w:rsidRPr="00622F68">
        <w:rPr>
          <w:sz w:val="22"/>
          <w:szCs w:val="22"/>
        </w:rPr>
        <w:t>, exhibition at the Blanton Museum (3 sessions)</w:t>
      </w:r>
    </w:p>
    <w:p w14:paraId="003A5212" w14:textId="77777777" w:rsidR="00292798" w:rsidRPr="00622F68" w:rsidRDefault="00292798" w:rsidP="00622F68">
      <w:pPr>
        <w:rPr>
          <w:sz w:val="22"/>
          <w:szCs w:val="22"/>
        </w:rPr>
      </w:pPr>
      <w:r w:rsidRPr="00622F68">
        <w:rPr>
          <w:sz w:val="22"/>
          <w:szCs w:val="22"/>
        </w:rPr>
        <w:lastRenderedPageBreak/>
        <w:t>•2003 - Guest Lecturer, “¡El Grito de Dolores! - Mexican Independence: Causes and Consequences.” Short course provided at invitation of the Office of the Attorney General/Border Advisory Roundtable to state agency representatives engaged in border policy and development issues</w:t>
      </w:r>
    </w:p>
    <w:p w14:paraId="0D7B7A97" w14:textId="77777777" w:rsidR="00292798" w:rsidRPr="00622F68" w:rsidRDefault="00292798" w:rsidP="00622F68">
      <w:pPr>
        <w:rPr>
          <w:sz w:val="22"/>
          <w:szCs w:val="22"/>
        </w:rPr>
      </w:pPr>
      <w:r w:rsidRPr="00622F68">
        <w:rPr>
          <w:sz w:val="22"/>
          <w:szCs w:val="22"/>
        </w:rPr>
        <w:t>•2003 - Guest Lecturer for Texas-Exes’ eleven-day trip to the Copper Canyon, Mexico, with American Orient Express</w:t>
      </w:r>
    </w:p>
    <w:p w14:paraId="7091B05D" w14:textId="77777777" w:rsidR="00292798" w:rsidRPr="00622F68" w:rsidRDefault="00292798" w:rsidP="00622F68">
      <w:pPr>
        <w:rPr>
          <w:sz w:val="22"/>
          <w:szCs w:val="22"/>
        </w:rPr>
      </w:pPr>
      <w:r w:rsidRPr="00622F68">
        <w:rPr>
          <w:sz w:val="22"/>
          <w:szCs w:val="22"/>
        </w:rPr>
        <w:t xml:space="preserve">•1995 - Invited Speaker/Discussant: "'Bending the Twig, Killing the Tree' - Do's and </w:t>
      </w:r>
      <w:proofErr w:type="spellStart"/>
      <w:r w:rsidRPr="00622F68">
        <w:rPr>
          <w:sz w:val="22"/>
          <w:szCs w:val="22"/>
        </w:rPr>
        <w:t>Don't's</w:t>
      </w:r>
      <w:proofErr w:type="spellEnd"/>
      <w:r w:rsidRPr="00622F68">
        <w:rPr>
          <w:sz w:val="22"/>
          <w:szCs w:val="22"/>
        </w:rPr>
        <w:t xml:space="preserve"> of Writing Letters of Recommendation for University Admission Applicants" - McNeil High School Teaching Faculty</w:t>
      </w:r>
    </w:p>
    <w:p w14:paraId="792F1AA2" w14:textId="77777777" w:rsidR="00292798" w:rsidRPr="00622F68" w:rsidRDefault="00292798" w:rsidP="00292798">
      <w:pPr>
        <w:ind w:left="720"/>
        <w:rPr>
          <w:sz w:val="22"/>
          <w:szCs w:val="22"/>
        </w:rPr>
      </w:pPr>
    </w:p>
    <w:p w14:paraId="599ADC5C" w14:textId="77777777" w:rsidR="00292798" w:rsidRDefault="00292798" w:rsidP="00292798">
      <w:pPr>
        <w:pStyle w:val="Heading3"/>
        <w:rPr>
          <w:rFonts w:ascii="Times" w:hAnsi="Times"/>
          <w:sz w:val="22"/>
          <w:szCs w:val="22"/>
          <w:u w:val="single"/>
        </w:rPr>
      </w:pPr>
      <w:r w:rsidRPr="00622F68">
        <w:rPr>
          <w:rFonts w:ascii="Times" w:hAnsi="Times"/>
          <w:sz w:val="22"/>
          <w:szCs w:val="22"/>
          <w:u w:val="single"/>
        </w:rPr>
        <w:t>Professional Affiliations:</w:t>
      </w:r>
    </w:p>
    <w:p w14:paraId="46DB2C94" w14:textId="77777777" w:rsidR="00292798" w:rsidRDefault="00292798" w:rsidP="00445F36">
      <w:pPr>
        <w:numPr>
          <w:ilvl w:val="0"/>
          <w:numId w:val="1"/>
        </w:numPr>
        <w:rPr>
          <w:sz w:val="22"/>
          <w:szCs w:val="22"/>
        </w:rPr>
      </w:pPr>
      <w:r w:rsidRPr="00622F68">
        <w:rPr>
          <w:sz w:val="22"/>
          <w:szCs w:val="22"/>
        </w:rPr>
        <w:t>Conference on Latin American History</w:t>
      </w:r>
    </w:p>
    <w:p w14:paraId="5FF5CFB4" w14:textId="1724082E" w:rsidR="00F14C92" w:rsidRDefault="00F14C92" w:rsidP="00445F36">
      <w:pPr>
        <w:numPr>
          <w:ilvl w:val="0"/>
          <w:numId w:val="1"/>
        </w:numPr>
        <w:rPr>
          <w:sz w:val="22"/>
          <w:szCs w:val="22"/>
        </w:rPr>
      </w:pPr>
      <w:r>
        <w:rPr>
          <w:sz w:val="22"/>
          <w:szCs w:val="22"/>
        </w:rPr>
        <w:t>College Art Associ</w:t>
      </w:r>
      <w:r w:rsidR="00C20493">
        <w:rPr>
          <w:sz w:val="22"/>
          <w:szCs w:val="22"/>
        </w:rPr>
        <w:t>a</w:t>
      </w:r>
      <w:r>
        <w:rPr>
          <w:sz w:val="22"/>
          <w:szCs w:val="22"/>
        </w:rPr>
        <w:t>tion</w:t>
      </w:r>
    </w:p>
    <w:p w14:paraId="5D9575CA" w14:textId="77777777" w:rsidR="00B76073" w:rsidRPr="00622F68" w:rsidRDefault="00B76073" w:rsidP="00445F36">
      <w:pPr>
        <w:numPr>
          <w:ilvl w:val="0"/>
          <w:numId w:val="1"/>
        </w:numPr>
        <w:rPr>
          <w:sz w:val="22"/>
          <w:szCs w:val="22"/>
        </w:rPr>
      </w:pPr>
      <w:r>
        <w:rPr>
          <w:sz w:val="22"/>
          <w:szCs w:val="22"/>
        </w:rPr>
        <w:t>Institute of Andean Studies</w:t>
      </w:r>
    </w:p>
    <w:p w14:paraId="1E4C8687" w14:textId="77777777" w:rsidR="00FE3892" w:rsidRDefault="00292798" w:rsidP="00FE3892">
      <w:pPr>
        <w:numPr>
          <w:ilvl w:val="0"/>
          <w:numId w:val="1"/>
        </w:numPr>
        <w:rPr>
          <w:sz w:val="22"/>
          <w:szCs w:val="22"/>
        </w:rPr>
      </w:pPr>
      <w:r w:rsidRPr="00622F68">
        <w:rPr>
          <w:sz w:val="22"/>
          <w:szCs w:val="22"/>
        </w:rPr>
        <w:t>American Historical Association</w:t>
      </w:r>
    </w:p>
    <w:p w14:paraId="1A314AA9" w14:textId="77777777" w:rsidR="00FE3892" w:rsidRDefault="00292798" w:rsidP="00D05DF7">
      <w:pPr>
        <w:numPr>
          <w:ilvl w:val="0"/>
          <w:numId w:val="1"/>
        </w:numPr>
        <w:rPr>
          <w:sz w:val="22"/>
          <w:szCs w:val="22"/>
        </w:rPr>
      </w:pPr>
      <w:r w:rsidRPr="00FE3892">
        <w:rPr>
          <w:sz w:val="22"/>
          <w:szCs w:val="22"/>
        </w:rPr>
        <w:t>Association for Latin American Art</w:t>
      </w:r>
    </w:p>
    <w:p w14:paraId="02057B7B" w14:textId="77777777" w:rsidR="00FE3892" w:rsidRDefault="00D05DF7" w:rsidP="00FE3892">
      <w:pPr>
        <w:numPr>
          <w:ilvl w:val="0"/>
          <w:numId w:val="1"/>
        </w:numPr>
        <w:rPr>
          <w:rStyle w:val="Emphasis"/>
          <w:i w:val="0"/>
          <w:sz w:val="22"/>
          <w:szCs w:val="22"/>
        </w:rPr>
      </w:pPr>
      <w:r w:rsidRPr="00FE3892">
        <w:rPr>
          <w:sz w:val="22"/>
          <w:szCs w:val="22"/>
        </w:rPr>
        <w:t>Society for Iberian Global Art</w:t>
      </w:r>
    </w:p>
    <w:p w14:paraId="1E5D0F9F" w14:textId="4A1AD260" w:rsidR="00FE3892" w:rsidRPr="00FE3892" w:rsidRDefault="00F14C92" w:rsidP="00FE3892">
      <w:pPr>
        <w:numPr>
          <w:ilvl w:val="0"/>
          <w:numId w:val="1"/>
        </w:numPr>
        <w:rPr>
          <w:sz w:val="22"/>
          <w:szCs w:val="22"/>
        </w:rPr>
      </w:pPr>
      <w:r w:rsidRPr="00FE3892">
        <w:rPr>
          <w:rStyle w:val="Emphasis"/>
          <w:i w:val="0"/>
          <w:sz w:val="22"/>
          <w:szCs w:val="22"/>
        </w:rPr>
        <w:t>A</w:t>
      </w:r>
      <w:r w:rsidR="00D05DF7" w:rsidRPr="00FE3892">
        <w:rPr>
          <w:rStyle w:val="Emphasis"/>
          <w:i w:val="0"/>
          <w:sz w:val="22"/>
          <w:szCs w:val="22"/>
        </w:rPr>
        <w:t>RTES</w:t>
      </w:r>
      <w:r w:rsidR="00FE3892" w:rsidRPr="00FE3892">
        <w:rPr>
          <w:rStyle w:val="Emphasis"/>
          <w:i w:val="0"/>
          <w:sz w:val="22"/>
          <w:szCs w:val="22"/>
        </w:rPr>
        <w:t>-UK</w:t>
      </w:r>
      <w:r w:rsidR="00FE3892" w:rsidRPr="00FE3892">
        <w:rPr>
          <w:b/>
          <w:i/>
        </w:rPr>
        <w:t xml:space="preserve"> </w:t>
      </w:r>
      <w:r w:rsidR="00FE3892" w:rsidRPr="00FE3892">
        <w:rPr>
          <w:sz w:val="22"/>
          <w:szCs w:val="22"/>
        </w:rPr>
        <w:t xml:space="preserve">Iberian &amp; Latin American Visual Culture Group </w:t>
      </w:r>
    </w:p>
    <w:p w14:paraId="732D0A92" w14:textId="77777777" w:rsidR="00FE3892" w:rsidRPr="00FE3892" w:rsidRDefault="00FE3892" w:rsidP="00FE3892">
      <w:pPr>
        <w:ind w:left="360"/>
        <w:rPr>
          <w:sz w:val="22"/>
          <w:szCs w:val="22"/>
        </w:rPr>
      </w:pPr>
    </w:p>
    <w:p w14:paraId="6B139380" w14:textId="21FB6BA4" w:rsidR="00F14C92" w:rsidRPr="00622F68" w:rsidRDefault="00F14C92" w:rsidP="00F14C92">
      <w:pPr>
        <w:rPr>
          <w:rStyle w:val="Emphasis"/>
          <w:i w:val="0"/>
          <w:sz w:val="22"/>
          <w:szCs w:val="22"/>
        </w:rPr>
      </w:pPr>
    </w:p>
    <w:p w14:paraId="1A499DFC" w14:textId="77777777" w:rsidR="00292798" w:rsidRPr="00622F68" w:rsidRDefault="00292798">
      <w:pPr>
        <w:rPr>
          <w:b/>
          <w:i/>
          <w:sz w:val="22"/>
          <w:szCs w:val="22"/>
        </w:rPr>
      </w:pPr>
    </w:p>
    <w:p w14:paraId="5E7E3C41" w14:textId="77777777" w:rsidR="00292798" w:rsidRPr="00622F68" w:rsidRDefault="00292798">
      <w:pPr>
        <w:rPr>
          <w:b/>
          <w:sz w:val="22"/>
          <w:szCs w:val="22"/>
        </w:rPr>
      </w:pPr>
    </w:p>
    <w:p w14:paraId="03F828E4" w14:textId="77777777" w:rsidR="00292798" w:rsidRPr="00622F68" w:rsidRDefault="00292798">
      <w:pPr>
        <w:rPr>
          <w:b/>
          <w:sz w:val="22"/>
          <w:szCs w:val="22"/>
        </w:rPr>
      </w:pPr>
    </w:p>
    <w:p w14:paraId="3DD1EBD5" w14:textId="3E9312C0" w:rsidR="00292798" w:rsidRPr="00622F68" w:rsidRDefault="00E30C3F">
      <w:pPr>
        <w:rPr>
          <w:sz w:val="22"/>
          <w:szCs w:val="22"/>
        </w:rPr>
      </w:pPr>
      <w:r>
        <w:rPr>
          <w:sz w:val="22"/>
          <w:szCs w:val="22"/>
        </w:rPr>
        <w:t>SDS/</w:t>
      </w:r>
      <w:r w:rsidR="002E6962">
        <w:rPr>
          <w:sz w:val="22"/>
          <w:szCs w:val="22"/>
        </w:rPr>
        <w:t>9</w:t>
      </w:r>
      <w:r w:rsidR="00914F10">
        <w:rPr>
          <w:sz w:val="22"/>
          <w:szCs w:val="22"/>
        </w:rPr>
        <w:t>/202</w:t>
      </w:r>
      <w:r w:rsidR="00DF44C8">
        <w:rPr>
          <w:sz w:val="22"/>
          <w:szCs w:val="22"/>
        </w:rPr>
        <w:t>5</w:t>
      </w:r>
    </w:p>
    <w:sectPr w:rsidR="00292798" w:rsidRPr="00622F68" w:rsidSect="00DA6238">
      <w:headerReference w:type="even" r:id="rId45"/>
      <w:headerReference w:type="default" r:id="rId46"/>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B8F635" w14:textId="77777777" w:rsidR="00931CD2" w:rsidRDefault="00931CD2">
      <w:r>
        <w:separator/>
      </w:r>
    </w:p>
  </w:endnote>
  <w:endnote w:type="continuationSeparator" w:id="0">
    <w:p w14:paraId="13C26D74" w14:textId="77777777" w:rsidR="00931CD2" w:rsidRDefault="00931C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Palatino">
    <w:panose1 w:val="00000000000000000000"/>
    <w:charset w:val="4D"/>
    <w:family w:val="auto"/>
    <w:pitch w:val="variable"/>
    <w:sig w:usb0="A00002FF" w:usb1="7800205A" w:usb2="14600000" w:usb3="00000000" w:csb0="00000193"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18thCentury">
    <w:altName w:val="Cambria"/>
    <w:panose1 w:val="020B0604020202020204"/>
    <w:charset w:val="4D"/>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Times New Roman"/>
    <w:panose1 w:val="020B0604020202020204"/>
    <w:charset w:val="00"/>
    <w:family w:val="auto"/>
    <w:pitch w:val="variable"/>
    <w:sig w:usb0="E00002FF" w:usb1="5000205A"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Baskerville Old Face">
    <w:panose1 w:val="02020602080505020303"/>
    <w:charset w:val="4D"/>
    <w:family w:val="roman"/>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imes Roman">
    <w:altName w:val="Times New Roman"/>
    <w:panose1 w:val="020B0604020202020204"/>
    <w:charset w:val="00"/>
    <w:family w:val="auto"/>
    <w:pitch w:val="variable"/>
    <w:sig w:usb0="E00002FF" w:usb1="5000205A" w:usb2="00000000" w:usb3="00000000" w:csb0="0000019F" w:csb1="00000000"/>
  </w:font>
  <w:font w:name="AvenirNext-Regular">
    <w:altName w:val="Cambria"/>
    <w:panose1 w:val="020B0503020202020204"/>
    <w:charset w:val="00"/>
    <w:family w:val="swiss"/>
    <w:pitch w:val="variable"/>
    <w:sig w:usb0="8000002F" w:usb1="5000204A" w:usb2="00000000" w:usb3="00000000" w:csb0="0000009B" w:csb1="00000000"/>
  </w:font>
  <w:font w:name="SwiftCom-BoldItalic">
    <w:altName w:val="Cambria"/>
    <w:panose1 w:val="020B0604020202020204"/>
    <w:charset w:val="4D"/>
    <w:family w:val="swiss"/>
    <w:notTrueType/>
    <w:pitch w:val="default"/>
    <w:sig w:usb0="00000003" w:usb1="00000000" w:usb2="00000000" w:usb3="00000000" w:csb0="00000001" w:csb1="00000000"/>
  </w:font>
  <w:font w:name="News Gothic MT">
    <w:panose1 w:val="020B0503020103020203"/>
    <w:charset w:val="00"/>
    <w:family w:val="swiss"/>
    <w:pitch w:val="variable"/>
    <w:sig w:usb0="00000003" w:usb1="00000000" w:usb2="00000000" w:usb3="00000000" w:csb0="00000001" w:csb1="00000000"/>
  </w:font>
  <w:font w:name="Garamond">
    <w:panose1 w:val="02020404030301010803"/>
    <w:charset w:val="00"/>
    <w:family w:val="roman"/>
    <w:pitch w:val="variable"/>
    <w:sig w:usb0="00000287" w:usb1="00000002"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2F7D98" w14:textId="77777777" w:rsidR="00931CD2" w:rsidRDefault="00931CD2">
      <w:r>
        <w:separator/>
      </w:r>
    </w:p>
  </w:footnote>
  <w:footnote w:type="continuationSeparator" w:id="0">
    <w:p w14:paraId="41CE15B1" w14:textId="77777777" w:rsidR="00931CD2" w:rsidRDefault="00931C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28121" w14:textId="77777777" w:rsidR="009258C5" w:rsidRDefault="009258C5" w:rsidP="00292798">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1A560F4" w14:textId="77777777" w:rsidR="009258C5" w:rsidRDefault="009258C5" w:rsidP="00292798">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64BA1D" w14:textId="77777777" w:rsidR="009258C5" w:rsidRDefault="009258C5" w:rsidP="00292798">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6C57C439" w14:textId="77777777" w:rsidR="009258C5" w:rsidRDefault="009258C5" w:rsidP="00292798">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1A4743B4"/>
    <w:multiLevelType w:val="hybridMultilevel"/>
    <w:tmpl w:val="D3AAAE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F5113F7"/>
    <w:multiLevelType w:val="hybridMultilevel"/>
    <w:tmpl w:val="4C7CA1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82A1EA4"/>
    <w:multiLevelType w:val="hybridMultilevel"/>
    <w:tmpl w:val="64B6E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796217"/>
    <w:multiLevelType w:val="multilevel"/>
    <w:tmpl w:val="8FDC6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B4E5E65"/>
    <w:multiLevelType w:val="hybridMultilevel"/>
    <w:tmpl w:val="2438E2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66D7A5D"/>
    <w:multiLevelType w:val="hybridMultilevel"/>
    <w:tmpl w:val="BE9ABC46"/>
    <w:lvl w:ilvl="0" w:tplc="FB0A3F3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7F6596F"/>
    <w:multiLevelType w:val="hybridMultilevel"/>
    <w:tmpl w:val="8D36F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91693419">
    <w:abstractNumId w:val="0"/>
  </w:num>
  <w:num w:numId="2" w16cid:durableId="1580402397">
    <w:abstractNumId w:val="5"/>
  </w:num>
  <w:num w:numId="3" w16cid:durableId="424109376">
    <w:abstractNumId w:val="1"/>
  </w:num>
  <w:num w:numId="4" w16cid:durableId="584189552">
    <w:abstractNumId w:val="2"/>
  </w:num>
  <w:num w:numId="5" w16cid:durableId="1212884156">
    <w:abstractNumId w:val="7"/>
  </w:num>
  <w:num w:numId="6" w16cid:durableId="572199155">
    <w:abstractNumId w:val="6"/>
  </w:num>
  <w:num w:numId="7" w16cid:durableId="856309311">
    <w:abstractNumId w:val="3"/>
  </w:num>
  <w:num w:numId="8" w16cid:durableId="1979188372">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2"/>
  <w:embedSystemFonts/>
  <w:proofState w:spelling="clean" w:grammar="clean"/>
  <w:stylePaneSortMethod w:val="0000"/>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E93"/>
    <w:rsid w:val="00001C0C"/>
    <w:rsid w:val="00007A6A"/>
    <w:rsid w:val="00011362"/>
    <w:rsid w:val="00011438"/>
    <w:rsid w:val="0001445D"/>
    <w:rsid w:val="00017250"/>
    <w:rsid w:val="0002019A"/>
    <w:rsid w:val="00020C2A"/>
    <w:rsid w:val="00021150"/>
    <w:rsid w:val="00021618"/>
    <w:rsid w:val="000255A5"/>
    <w:rsid w:val="0002736B"/>
    <w:rsid w:val="00030AA8"/>
    <w:rsid w:val="00036835"/>
    <w:rsid w:val="00037382"/>
    <w:rsid w:val="00044965"/>
    <w:rsid w:val="0006078C"/>
    <w:rsid w:val="00060CC3"/>
    <w:rsid w:val="00062136"/>
    <w:rsid w:val="0006354C"/>
    <w:rsid w:val="00072D71"/>
    <w:rsid w:val="0007702C"/>
    <w:rsid w:val="0007741E"/>
    <w:rsid w:val="00077500"/>
    <w:rsid w:val="00080371"/>
    <w:rsid w:val="00082629"/>
    <w:rsid w:val="00085978"/>
    <w:rsid w:val="00085EEE"/>
    <w:rsid w:val="00091EA0"/>
    <w:rsid w:val="00094362"/>
    <w:rsid w:val="000943A8"/>
    <w:rsid w:val="00097CF4"/>
    <w:rsid w:val="000A4B34"/>
    <w:rsid w:val="000A6CFE"/>
    <w:rsid w:val="000A7211"/>
    <w:rsid w:val="000B1DAB"/>
    <w:rsid w:val="000B3295"/>
    <w:rsid w:val="000B4E11"/>
    <w:rsid w:val="000B559C"/>
    <w:rsid w:val="000B7262"/>
    <w:rsid w:val="000C58C2"/>
    <w:rsid w:val="000C69C0"/>
    <w:rsid w:val="000D419D"/>
    <w:rsid w:val="000D6ECB"/>
    <w:rsid w:val="000E39D0"/>
    <w:rsid w:val="000E3CCB"/>
    <w:rsid w:val="000E77F6"/>
    <w:rsid w:val="000F611A"/>
    <w:rsid w:val="00107BF4"/>
    <w:rsid w:val="0011788B"/>
    <w:rsid w:val="00117E8C"/>
    <w:rsid w:val="00122DCA"/>
    <w:rsid w:val="00131BAE"/>
    <w:rsid w:val="001360BA"/>
    <w:rsid w:val="00136244"/>
    <w:rsid w:val="00141CDA"/>
    <w:rsid w:val="00151647"/>
    <w:rsid w:val="00160C4A"/>
    <w:rsid w:val="00161D22"/>
    <w:rsid w:val="001623E2"/>
    <w:rsid w:val="00162489"/>
    <w:rsid w:val="00162F17"/>
    <w:rsid w:val="00163FAE"/>
    <w:rsid w:val="00164939"/>
    <w:rsid w:val="00170ACC"/>
    <w:rsid w:val="00173187"/>
    <w:rsid w:val="00182BA0"/>
    <w:rsid w:val="00190E83"/>
    <w:rsid w:val="001943FB"/>
    <w:rsid w:val="0019599B"/>
    <w:rsid w:val="0019688A"/>
    <w:rsid w:val="001A6884"/>
    <w:rsid w:val="001A75A6"/>
    <w:rsid w:val="001A7869"/>
    <w:rsid w:val="001B3097"/>
    <w:rsid w:val="001B7B80"/>
    <w:rsid w:val="001C18F6"/>
    <w:rsid w:val="001C3B61"/>
    <w:rsid w:val="001C56B1"/>
    <w:rsid w:val="001C7704"/>
    <w:rsid w:val="001D1E76"/>
    <w:rsid w:val="001D3A41"/>
    <w:rsid w:val="001D6763"/>
    <w:rsid w:val="001E2217"/>
    <w:rsid w:val="001E2DAB"/>
    <w:rsid w:val="001E54C2"/>
    <w:rsid w:val="001F195A"/>
    <w:rsid w:val="001F29E3"/>
    <w:rsid w:val="001F7F93"/>
    <w:rsid w:val="00200856"/>
    <w:rsid w:val="00202250"/>
    <w:rsid w:val="00220ACE"/>
    <w:rsid w:val="00225EBF"/>
    <w:rsid w:val="00226FE6"/>
    <w:rsid w:val="00232145"/>
    <w:rsid w:val="00234671"/>
    <w:rsid w:val="002346F3"/>
    <w:rsid w:val="0023557C"/>
    <w:rsid w:val="00235BF1"/>
    <w:rsid w:val="00236C0A"/>
    <w:rsid w:val="002408EE"/>
    <w:rsid w:val="00240C7A"/>
    <w:rsid w:val="00242F22"/>
    <w:rsid w:val="00245473"/>
    <w:rsid w:val="002615B2"/>
    <w:rsid w:val="00261821"/>
    <w:rsid w:val="0026484E"/>
    <w:rsid w:val="00274442"/>
    <w:rsid w:val="00274B38"/>
    <w:rsid w:val="002750B5"/>
    <w:rsid w:val="00280C62"/>
    <w:rsid w:val="00281700"/>
    <w:rsid w:val="00285D0A"/>
    <w:rsid w:val="00291230"/>
    <w:rsid w:val="00292798"/>
    <w:rsid w:val="00296187"/>
    <w:rsid w:val="00296619"/>
    <w:rsid w:val="002A0823"/>
    <w:rsid w:val="002A5260"/>
    <w:rsid w:val="002A6823"/>
    <w:rsid w:val="002B0A98"/>
    <w:rsid w:val="002B1197"/>
    <w:rsid w:val="002B439D"/>
    <w:rsid w:val="002B4F96"/>
    <w:rsid w:val="002C32C4"/>
    <w:rsid w:val="002C3702"/>
    <w:rsid w:val="002C39FB"/>
    <w:rsid w:val="002D1C5A"/>
    <w:rsid w:val="002D33B3"/>
    <w:rsid w:val="002D38BB"/>
    <w:rsid w:val="002D5197"/>
    <w:rsid w:val="002D575F"/>
    <w:rsid w:val="002E06BF"/>
    <w:rsid w:val="002E0F84"/>
    <w:rsid w:val="002E13DF"/>
    <w:rsid w:val="002E155F"/>
    <w:rsid w:val="002E6962"/>
    <w:rsid w:val="002E7521"/>
    <w:rsid w:val="002F2F1C"/>
    <w:rsid w:val="002F404D"/>
    <w:rsid w:val="002F7C6C"/>
    <w:rsid w:val="00302687"/>
    <w:rsid w:val="00304EC0"/>
    <w:rsid w:val="003073B3"/>
    <w:rsid w:val="003216B3"/>
    <w:rsid w:val="00321DA3"/>
    <w:rsid w:val="0033318C"/>
    <w:rsid w:val="003371C3"/>
    <w:rsid w:val="00340571"/>
    <w:rsid w:val="00342E61"/>
    <w:rsid w:val="003454C2"/>
    <w:rsid w:val="00350E6A"/>
    <w:rsid w:val="00351C33"/>
    <w:rsid w:val="00355741"/>
    <w:rsid w:val="00356666"/>
    <w:rsid w:val="00356F70"/>
    <w:rsid w:val="003619B7"/>
    <w:rsid w:val="00363543"/>
    <w:rsid w:val="00365804"/>
    <w:rsid w:val="00366D23"/>
    <w:rsid w:val="00372A35"/>
    <w:rsid w:val="00373827"/>
    <w:rsid w:val="0037656F"/>
    <w:rsid w:val="00377816"/>
    <w:rsid w:val="00385B9E"/>
    <w:rsid w:val="00395AB1"/>
    <w:rsid w:val="003A070C"/>
    <w:rsid w:val="003A391F"/>
    <w:rsid w:val="003A6EC3"/>
    <w:rsid w:val="003B0BD5"/>
    <w:rsid w:val="003C2828"/>
    <w:rsid w:val="003C3890"/>
    <w:rsid w:val="003C4F26"/>
    <w:rsid w:val="003D466F"/>
    <w:rsid w:val="003D50C1"/>
    <w:rsid w:val="003D79EA"/>
    <w:rsid w:val="003D7B51"/>
    <w:rsid w:val="003E0DCE"/>
    <w:rsid w:val="003E2900"/>
    <w:rsid w:val="003E2CDE"/>
    <w:rsid w:val="003E5AD1"/>
    <w:rsid w:val="003E6852"/>
    <w:rsid w:val="003E6DEA"/>
    <w:rsid w:val="003E7AF9"/>
    <w:rsid w:val="003F49E0"/>
    <w:rsid w:val="003F70B0"/>
    <w:rsid w:val="003F7222"/>
    <w:rsid w:val="004015E0"/>
    <w:rsid w:val="00404159"/>
    <w:rsid w:val="0040510D"/>
    <w:rsid w:val="00406F2C"/>
    <w:rsid w:val="00413187"/>
    <w:rsid w:val="0042218D"/>
    <w:rsid w:val="00423290"/>
    <w:rsid w:val="00423932"/>
    <w:rsid w:val="00426C99"/>
    <w:rsid w:val="004327A2"/>
    <w:rsid w:val="0043303D"/>
    <w:rsid w:val="00445F36"/>
    <w:rsid w:val="00445F47"/>
    <w:rsid w:val="00446A16"/>
    <w:rsid w:val="004500E1"/>
    <w:rsid w:val="004535BE"/>
    <w:rsid w:val="004551ED"/>
    <w:rsid w:val="00462821"/>
    <w:rsid w:val="00462B4D"/>
    <w:rsid w:val="00464371"/>
    <w:rsid w:val="00472BC2"/>
    <w:rsid w:val="004747B4"/>
    <w:rsid w:val="004767DF"/>
    <w:rsid w:val="004819A5"/>
    <w:rsid w:val="004875F0"/>
    <w:rsid w:val="00487DFE"/>
    <w:rsid w:val="00491D1F"/>
    <w:rsid w:val="004961F2"/>
    <w:rsid w:val="00496E40"/>
    <w:rsid w:val="004A220B"/>
    <w:rsid w:val="004A4BCB"/>
    <w:rsid w:val="004A73AE"/>
    <w:rsid w:val="004B30A7"/>
    <w:rsid w:val="004B5AB9"/>
    <w:rsid w:val="004C0705"/>
    <w:rsid w:val="004C0F42"/>
    <w:rsid w:val="004C4F56"/>
    <w:rsid w:val="004C6005"/>
    <w:rsid w:val="004D03D2"/>
    <w:rsid w:val="004D1AD1"/>
    <w:rsid w:val="004D2110"/>
    <w:rsid w:val="004D3389"/>
    <w:rsid w:val="004D45AF"/>
    <w:rsid w:val="004E20E4"/>
    <w:rsid w:val="004E26D5"/>
    <w:rsid w:val="004F4B2B"/>
    <w:rsid w:val="004F58BD"/>
    <w:rsid w:val="00506C03"/>
    <w:rsid w:val="00507F1A"/>
    <w:rsid w:val="005141E1"/>
    <w:rsid w:val="0051696B"/>
    <w:rsid w:val="00516AC8"/>
    <w:rsid w:val="00537CE3"/>
    <w:rsid w:val="00540638"/>
    <w:rsid w:val="005436DD"/>
    <w:rsid w:val="00556E51"/>
    <w:rsid w:val="00560A86"/>
    <w:rsid w:val="005622ED"/>
    <w:rsid w:val="00563975"/>
    <w:rsid w:val="0056429C"/>
    <w:rsid w:val="00565A21"/>
    <w:rsid w:val="00566C77"/>
    <w:rsid w:val="00572B4F"/>
    <w:rsid w:val="005748F6"/>
    <w:rsid w:val="0058135F"/>
    <w:rsid w:val="00590FF1"/>
    <w:rsid w:val="00597C70"/>
    <w:rsid w:val="005A40FA"/>
    <w:rsid w:val="005A45EA"/>
    <w:rsid w:val="005A4694"/>
    <w:rsid w:val="005A7FE8"/>
    <w:rsid w:val="005B0056"/>
    <w:rsid w:val="005B181E"/>
    <w:rsid w:val="005B1CFB"/>
    <w:rsid w:val="005B2E8B"/>
    <w:rsid w:val="005B4F07"/>
    <w:rsid w:val="005B576F"/>
    <w:rsid w:val="005C5995"/>
    <w:rsid w:val="005C7F59"/>
    <w:rsid w:val="005D0055"/>
    <w:rsid w:val="005D16BE"/>
    <w:rsid w:val="005E2166"/>
    <w:rsid w:val="005E68DB"/>
    <w:rsid w:val="005F03EC"/>
    <w:rsid w:val="005F1960"/>
    <w:rsid w:val="005F5447"/>
    <w:rsid w:val="00604CC1"/>
    <w:rsid w:val="00605F1B"/>
    <w:rsid w:val="00615C68"/>
    <w:rsid w:val="00616747"/>
    <w:rsid w:val="006202F9"/>
    <w:rsid w:val="00622F68"/>
    <w:rsid w:val="00623BE5"/>
    <w:rsid w:val="00623E18"/>
    <w:rsid w:val="00626870"/>
    <w:rsid w:val="0062721A"/>
    <w:rsid w:val="00630005"/>
    <w:rsid w:val="006301DD"/>
    <w:rsid w:val="00637470"/>
    <w:rsid w:val="006434D4"/>
    <w:rsid w:val="00646260"/>
    <w:rsid w:val="00646C96"/>
    <w:rsid w:val="00650E97"/>
    <w:rsid w:val="00653A2E"/>
    <w:rsid w:val="0066060D"/>
    <w:rsid w:val="00660B8D"/>
    <w:rsid w:val="006646E8"/>
    <w:rsid w:val="00664A48"/>
    <w:rsid w:val="00666439"/>
    <w:rsid w:val="006706E4"/>
    <w:rsid w:val="00671410"/>
    <w:rsid w:val="00675B1F"/>
    <w:rsid w:val="0067783F"/>
    <w:rsid w:val="00692380"/>
    <w:rsid w:val="006A1CC2"/>
    <w:rsid w:val="006A4998"/>
    <w:rsid w:val="006A5F6A"/>
    <w:rsid w:val="006A6B1A"/>
    <w:rsid w:val="006B3CE2"/>
    <w:rsid w:val="006B5B9C"/>
    <w:rsid w:val="006C7E41"/>
    <w:rsid w:val="006D11D3"/>
    <w:rsid w:val="006D5844"/>
    <w:rsid w:val="006E0F1D"/>
    <w:rsid w:val="006F1DCC"/>
    <w:rsid w:val="006F217F"/>
    <w:rsid w:val="006F32F6"/>
    <w:rsid w:val="006F5D5D"/>
    <w:rsid w:val="0070019B"/>
    <w:rsid w:val="00700BF7"/>
    <w:rsid w:val="007062D1"/>
    <w:rsid w:val="007066FD"/>
    <w:rsid w:val="00712C08"/>
    <w:rsid w:val="00715724"/>
    <w:rsid w:val="00720DC8"/>
    <w:rsid w:val="00721A9E"/>
    <w:rsid w:val="00722623"/>
    <w:rsid w:val="00726474"/>
    <w:rsid w:val="00737BDC"/>
    <w:rsid w:val="00744662"/>
    <w:rsid w:val="00744B3B"/>
    <w:rsid w:val="00745949"/>
    <w:rsid w:val="0075262C"/>
    <w:rsid w:val="00752B4F"/>
    <w:rsid w:val="007623EE"/>
    <w:rsid w:val="007665DB"/>
    <w:rsid w:val="007671D0"/>
    <w:rsid w:val="0077373C"/>
    <w:rsid w:val="0077401A"/>
    <w:rsid w:val="0078314A"/>
    <w:rsid w:val="007A1F44"/>
    <w:rsid w:val="007A5126"/>
    <w:rsid w:val="007A7DD4"/>
    <w:rsid w:val="007B081D"/>
    <w:rsid w:val="007B4AD6"/>
    <w:rsid w:val="007B5CA7"/>
    <w:rsid w:val="007C5FB1"/>
    <w:rsid w:val="007D2F08"/>
    <w:rsid w:val="007D7BB4"/>
    <w:rsid w:val="007D7C75"/>
    <w:rsid w:val="007E60EB"/>
    <w:rsid w:val="007F17AC"/>
    <w:rsid w:val="00802E50"/>
    <w:rsid w:val="0080529F"/>
    <w:rsid w:val="00810060"/>
    <w:rsid w:val="008107D3"/>
    <w:rsid w:val="00814DA3"/>
    <w:rsid w:val="0081667E"/>
    <w:rsid w:val="0082390B"/>
    <w:rsid w:val="00832423"/>
    <w:rsid w:val="00832752"/>
    <w:rsid w:val="008341FD"/>
    <w:rsid w:val="00835F59"/>
    <w:rsid w:val="00840AF9"/>
    <w:rsid w:val="00841AE1"/>
    <w:rsid w:val="00845A2C"/>
    <w:rsid w:val="00854C12"/>
    <w:rsid w:val="00862ADE"/>
    <w:rsid w:val="00863620"/>
    <w:rsid w:val="0087061D"/>
    <w:rsid w:val="008726BA"/>
    <w:rsid w:val="00873345"/>
    <w:rsid w:val="008816FA"/>
    <w:rsid w:val="00890194"/>
    <w:rsid w:val="00895B03"/>
    <w:rsid w:val="008A028A"/>
    <w:rsid w:val="008A37D5"/>
    <w:rsid w:val="008A3B27"/>
    <w:rsid w:val="008A53EB"/>
    <w:rsid w:val="008B0C84"/>
    <w:rsid w:val="008B65F7"/>
    <w:rsid w:val="008C11FA"/>
    <w:rsid w:val="008C1800"/>
    <w:rsid w:val="008C34EA"/>
    <w:rsid w:val="008D070D"/>
    <w:rsid w:val="008D33DD"/>
    <w:rsid w:val="008E06D9"/>
    <w:rsid w:val="008E12ED"/>
    <w:rsid w:val="008E1AB9"/>
    <w:rsid w:val="008E324C"/>
    <w:rsid w:val="008E6009"/>
    <w:rsid w:val="008E7CBB"/>
    <w:rsid w:val="008F22D7"/>
    <w:rsid w:val="008F2625"/>
    <w:rsid w:val="008F52C6"/>
    <w:rsid w:val="00901657"/>
    <w:rsid w:val="0090242D"/>
    <w:rsid w:val="0090256C"/>
    <w:rsid w:val="009059E7"/>
    <w:rsid w:val="00905A1B"/>
    <w:rsid w:val="00910564"/>
    <w:rsid w:val="00914F10"/>
    <w:rsid w:val="00916E28"/>
    <w:rsid w:val="00922AC9"/>
    <w:rsid w:val="009230A3"/>
    <w:rsid w:val="009258C5"/>
    <w:rsid w:val="00926217"/>
    <w:rsid w:val="00931CD2"/>
    <w:rsid w:val="00932AC8"/>
    <w:rsid w:val="0094204C"/>
    <w:rsid w:val="00945283"/>
    <w:rsid w:val="00945C6A"/>
    <w:rsid w:val="009461F9"/>
    <w:rsid w:val="00950703"/>
    <w:rsid w:val="00955FB3"/>
    <w:rsid w:val="00965F51"/>
    <w:rsid w:val="009740AE"/>
    <w:rsid w:val="00974253"/>
    <w:rsid w:val="00982A17"/>
    <w:rsid w:val="00984F1E"/>
    <w:rsid w:val="00985B4E"/>
    <w:rsid w:val="00985DF6"/>
    <w:rsid w:val="0098799B"/>
    <w:rsid w:val="00992E5C"/>
    <w:rsid w:val="00995AFB"/>
    <w:rsid w:val="009A3779"/>
    <w:rsid w:val="009A554E"/>
    <w:rsid w:val="009A7C17"/>
    <w:rsid w:val="009B0C9B"/>
    <w:rsid w:val="009C416A"/>
    <w:rsid w:val="009D0792"/>
    <w:rsid w:val="009D27F6"/>
    <w:rsid w:val="009D5145"/>
    <w:rsid w:val="009D52A7"/>
    <w:rsid w:val="009D67E4"/>
    <w:rsid w:val="009D7698"/>
    <w:rsid w:val="009F0672"/>
    <w:rsid w:val="009F08AC"/>
    <w:rsid w:val="009F1736"/>
    <w:rsid w:val="009F30DF"/>
    <w:rsid w:val="009F363D"/>
    <w:rsid w:val="009F6521"/>
    <w:rsid w:val="009F7CBA"/>
    <w:rsid w:val="00A07D17"/>
    <w:rsid w:val="00A14621"/>
    <w:rsid w:val="00A16F7F"/>
    <w:rsid w:val="00A25A0E"/>
    <w:rsid w:val="00A264BC"/>
    <w:rsid w:val="00A43820"/>
    <w:rsid w:val="00A44C83"/>
    <w:rsid w:val="00A460D2"/>
    <w:rsid w:val="00A47AB1"/>
    <w:rsid w:val="00A5465B"/>
    <w:rsid w:val="00A552DB"/>
    <w:rsid w:val="00A56131"/>
    <w:rsid w:val="00A57B78"/>
    <w:rsid w:val="00A602DF"/>
    <w:rsid w:val="00A62A19"/>
    <w:rsid w:val="00A73D51"/>
    <w:rsid w:val="00A74948"/>
    <w:rsid w:val="00A81168"/>
    <w:rsid w:val="00A87629"/>
    <w:rsid w:val="00A90CBD"/>
    <w:rsid w:val="00A93FFF"/>
    <w:rsid w:val="00A95ED8"/>
    <w:rsid w:val="00A97683"/>
    <w:rsid w:val="00AA10A8"/>
    <w:rsid w:val="00AA2836"/>
    <w:rsid w:val="00AB5586"/>
    <w:rsid w:val="00AB74A3"/>
    <w:rsid w:val="00AC6305"/>
    <w:rsid w:val="00AC7E25"/>
    <w:rsid w:val="00AD0AE4"/>
    <w:rsid w:val="00AD20B7"/>
    <w:rsid w:val="00AD3DAB"/>
    <w:rsid w:val="00AD4FBF"/>
    <w:rsid w:val="00AE1180"/>
    <w:rsid w:val="00AE4B23"/>
    <w:rsid w:val="00AE5DCF"/>
    <w:rsid w:val="00AE7E77"/>
    <w:rsid w:val="00AF0270"/>
    <w:rsid w:val="00AF6D61"/>
    <w:rsid w:val="00B02205"/>
    <w:rsid w:val="00B02825"/>
    <w:rsid w:val="00B037EF"/>
    <w:rsid w:val="00B04FC7"/>
    <w:rsid w:val="00B054FD"/>
    <w:rsid w:val="00B0755C"/>
    <w:rsid w:val="00B10A6D"/>
    <w:rsid w:val="00B204A0"/>
    <w:rsid w:val="00B21BCD"/>
    <w:rsid w:val="00B22267"/>
    <w:rsid w:val="00B26C2F"/>
    <w:rsid w:val="00B32C1C"/>
    <w:rsid w:val="00B3380C"/>
    <w:rsid w:val="00B3400C"/>
    <w:rsid w:val="00B37058"/>
    <w:rsid w:val="00B40BBA"/>
    <w:rsid w:val="00B43F4F"/>
    <w:rsid w:val="00B44879"/>
    <w:rsid w:val="00B50550"/>
    <w:rsid w:val="00B5152B"/>
    <w:rsid w:val="00B5400E"/>
    <w:rsid w:val="00B54F8D"/>
    <w:rsid w:val="00B565F7"/>
    <w:rsid w:val="00B600C9"/>
    <w:rsid w:val="00B61D70"/>
    <w:rsid w:val="00B63481"/>
    <w:rsid w:val="00B648C4"/>
    <w:rsid w:val="00B676BF"/>
    <w:rsid w:val="00B67BB9"/>
    <w:rsid w:val="00B718F8"/>
    <w:rsid w:val="00B723EE"/>
    <w:rsid w:val="00B72A10"/>
    <w:rsid w:val="00B74DD6"/>
    <w:rsid w:val="00B76073"/>
    <w:rsid w:val="00B80A9C"/>
    <w:rsid w:val="00B82BDA"/>
    <w:rsid w:val="00B83CA5"/>
    <w:rsid w:val="00B932B3"/>
    <w:rsid w:val="00BA5D80"/>
    <w:rsid w:val="00BB05D2"/>
    <w:rsid w:val="00BB0E14"/>
    <w:rsid w:val="00BB1541"/>
    <w:rsid w:val="00BC28FC"/>
    <w:rsid w:val="00BC396E"/>
    <w:rsid w:val="00BD022D"/>
    <w:rsid w:val="00BD08F8"/>
    <w:rsid w:val="00BE5F16"/>
    <w:rsid w:val="00BF2704"/>
    <w:rsid w:val="00BF301F"/>
    <w:rsid w:val="00C00149"/>
    <w:rsid w:val="00C058F5"/>
    <w:rsid w:val="00C0679F"/>
    <w:rsid w:val="00C107E0"/>
    <w:rsid w:val="00C11BD2"/>
    <w:rsid w:val="00C20493"/>
    <w:rsid w:val="00C32695"/>
    <w:rsid w:val="00C36FFF"/>
    <w:rsid w:val="00C4239C"/>
    <w:rsid w:val="00C42F9B"/>
    <w:rsid w:val="00C44D26"/>
    <w:rsid w:val="00C46B01"/>
    <w:rsid w:val="00C4786B"/>
    <w:rsid w:val="00C51057"/>
    <w:rsid w:val="00C51650"/>
    <w:rsid w:val="00C54169"/>
    <w:rsid w:val="00C54729"/>
    <w:rsid w:val="00C557A6"/>
    <w:rsid w:val="00C577C0"/>
    <w:rsid w:val="00C60A3B"/>
    <w:rsid w:val="00C66EED"/>
    <w:rsid w:val="00C74228"/>
    <w:rsid w:val="00C77995"/>
    <w:rsid w:val="00C82E67"/>
    <w:rsid w:val="00C87D6A"/>
    <w:rsid w:val="00C935C4"/>
    <w:rsid w:val="00C93AD5"/>
    <w:rsid w:val="00C96367"/>
    <w:rsid w:val="00CB0A5B"/>
    <w:rsid w:val="00CB1CA9"/>
    <w:rsid w:val="00CB3056"/>
    <w:rsid w:val="00CC570B"/>
    <w:rsid w:val="00CC7F64"/>
    <w:rsid w:val="00CE098E"/>
    <w:rsid w:val="00CE1A10"/>
    <w:rsid w:val="00CE2647"/>
    <w:rsid w:val="00CE4684"/>
    <w:rsid w:val="00CF0C01"/>
    <w:rsid w:val="00CF0C46"/>
    <w:rsid w:val="00CF0CCA"/>
    <w:rsid w:val="00CF373A"/>
    <w:rsid w:val="00CF6B5B"/>
    <w:rsid w:val="00D00422"/>
    <w:rsid w:val="00D01B51"/>
    <w:rsid w:val="00D023E0"/>
    <w:rsid w:val="00D03315"/>
    <w:rsid w:val="00D05DF7"/>
    <w:rsid w:val="00D103F0"/>
    <w:rsid w:val="00D15F5A"/>
    <w:rsid w:val="00D304A4"/>
    <w:rsid w:val="00D3308F"/>
    <w:rsid w:val="00D41D17"/>
    <w:rsid w:val="00D4622A"/>
    <w:rsid w:val="00D52E4C"/>
    <w:rsid w:val="00D54E93"/>
    <w:rsid w:val="00D55758"/>
    <w:rsid w:val="00D56EB6"/>
    <w:rsid w:val="00D60646"/>
    <w:rsid w:val="00D60880"/>
    <w:rsid w:val="00D624C5"/>
    <w:rsid w:val="00D62EF3"/>
    <w:rsid w:val="00D64D3A"/>
    <w:rsid w:val="00D667DE"/>
    <w:rsid w:val="00D70F9D"/>
    <w:rsid w:val="00D74A01"/>
    <w:rsid w:val="00D769C4"/>
    <w:rsid w:val="00D811B7"/>
    <w:rsid w:val="00D8562F"/>
    <w:rsid w:val="00D901A0"/>
    <w:rsid w:val="00D91A2A"/>
    <w:rsid w:val="00D955EB"/>
    <w:rsid w:val="00D96730"/>
    <w:rsid w:val="00DA0C3C"/>
    <w:rsid w:val="00DA39E8"/>
    <w:rsid w:val="00DA6238"/>
    <w:rsid w:val="00DB19E7"/>
    <w:rsid w:val="00DB25DC"/>
    <w:rsid w:val="00DB2662"/>
    <w:rsid w:val="00DB4BDB"/>
    <w:rsid w:val="00DB500E"/>
    <w:rsid w:val="00DB645E"/>
    <w:rsid w:val="00DC144B"/>
    <w:rsid w:val="00DC7847"/>
    <w:rsid w:val="00DD1A1C"/>
    <w:rsid w:val="00DD1ACB"/>
    <w:rsid w:val="00DD286F"/>
    <w:rsid w:val="00DD49C2"/>
    <w:rsid w:val="00DD76D5"/>
    <w:rsid w:val="00DE1BB6"/>
    <w:rsid w:val="00DE229A"/>
    <w:rsid w:val="00DE5D26"/>
    <w:rsid w:val="00DF2DE8"/>
    <w:rsid w:val="00DF3199"/>
    <w:rsid w:val="00DF44C8"/>
    <w:rsid w:val="00DF5B01"/>
    <w:rsid w:val="00DF640A"/>
    <w:rsid w:val="00E01DEA"/>
    <w:rsid w:val="00E1327A"/>
    <w:rsid w:val="00E20C28"/>
    <w:rsid w:val="00E26AEC"/>
    <w:rsid w:val="00E30C3F"/>
    <w:rsid w:val="00E315D5"/>
    <w:rsid w:val="00E411F9"/>
    <w:rsid w:val="00E42ADD"/>
    <w:rsid w:val="00E439C8"/>
    <w:rsid w:val="00E44F41"/>
    <w:rsid w:val="00E527CA"/>
    <w:rsid w:val="00E55680"/>
    <w:rsid w:val="00E6011B"/>
    <w:rsid w:val="00E64D90"/>
    <w:rsid w:val="00E70C00"/>
    <w:rsid w:val="00E72AE3"/>
    <w:rsid w:val="00E7374D"/>
    <w:rsid w:val="00E81E19"/>
    <w:rsid w:val="00E870BF"/>
    <w:rsid w:val="00E9217F"/>
    <w:rsid w:val="00E92FF7"/>
    <w:rsid w:val="00EA3F73"/>
    <w:rsid w:val="00EA4AF7"/>
    <w:rsid w:val="00EA4C75"/>
    <w:rsid w:val="00EA5407"/>
    <w:rsid w:val="00EA61C8"/>
    <w:rsid w:val="00EA6D71"/>
    <w:rsid w:val="00EA7726"/>
    <w:rsid w:val="00EB1CB6"/>
    <w:rsid w:val="00EB2280"/>
    <w:rsid w:val="00EB25C4"/>
    <w:rsid w:val="00EB2A0D"/>
    <w:rsid w:val="00EB65D7"/>
    <w:rsid w:val="00EB674D"/>
    <w:rsid w:val="00EC029E"/>
    <w:rsid w:val="00EC0591"/>
    <w:rsid w:val="00EC38CD"/>
    <w:rsid w:val="00EC485D"/>
    <w:rsid w:val="00EC564A"/>
    <w:rsid w:val="00ED03A7"/>
    <w:rsid w:val="00ED2EBE"/>
    <w:rsid w:val="00EF15CA"/>
    <w:rsid w:val="00EF2820"/>
    <w:rsid w:val="00EF2982"/>
    <w:rsid w:val="00EF6861"/>
    <w:rsid w:val="00F0490F"/>
    <w:rsid w:val="00F1069B"/>
    <w:rsid w:val="00F14C92"/>
    <w:rsid w:val="00F158ED"/>
    <w:rsid w:val="00F166F8"/>
    <w:rsid w:val="00F16A57"/>
    <w:rsid w:val="00F32C62"/>
    <w:rsid w:val="00F34A6E"/>
    <w:rsid w:val="00F36A27"/>
    <w:rsid w:val="00F373E7"/>
    <w:rsid w:val="00F40297"/>
    <w:rsid w:val="00F434B7"/>
    <w:rsid w:val="00F442B9"/>
    <w:rsid w:val="00F45060"/>
    <w:rsid w:val="00F458CA"/>
    <w:rsid w:val="00F4761C"/>
    <w:rsid w:val="00F5199B"/>
    <w:rsid w:val="00F54052"/>
    <w:rsid w:val="00F5406B"/>
    <w:rsid w:val="00F54650"/>
    <w:rsid w:val="00F64CEA"/>
    <w:rsid w:val="00F6694A"/>
    <w:rsid w:val="00F7135F"/>
    <w:rsid w:val="00F74D20"/>
    <w:rsid w:val="00F827C7"/>
    <w:rsid w:val="00F8449B"/>
    <w:rsid w:val="00F96698"/>
    <w:rsid w:val="00FA5565"/>
    <w:rsid w:val="00FA766E"/>
    <w:rsid w:val="00FB1695"/>
    <w:rsid w:val="00FB285A"/>
    <w:rsid w:val="00FB4F58"/>
    <w:rsid w:val="00FB5031"/>
    <w:rsid w:val="00FC307A"/>
    <w:rsid w:val="00FC4FEC"/>
    <w:rsid w:val="00FC5E7E"/>
    <w:rsid w:val="00FD1581"/>
    <w:rsid w:val="00FE04B8"/>
    <w:rsid w:val="00FE3892"/>
    <w:rsid w:val="00FE40DC"/>
    <w:rsid w:val="00FF0089"/>
    <w:rsid w:val="00FF150C"/>
    <w:rsid w:val="00FF3573"/>
    <w:rsid w:val="00FF56CE"/>
    <w:rsid w:val="00FF5E3F"/>
    <w:rsid w:val="00FF6FA4"/>
    <w:rsid w:val="1E876271"/>
  </w:rsids>
  <m:mathPr>
    <m:mathFont m:val="Cambria Math"/>
    <m:brkBin m:val="before"/>
    <m:brkBinSub m:val="--"/>
    <m:smallFrac m:val="0"/>
    <m:dispDef m:val="0"/>
    <m:lMargin m:val="0"/>
    <m:rMargin m:val="0"/>
    <m:defJc m:val="centerGroup"/>
    <m:wrapRight/>
    <m:intLim m:val="subSup"/>
    <m:naryLim m:val="subSup"/>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159EAACF"/>
  <w14:defaultImageDpi w14:val="300"/>
  <w15:chartTrackingRefBased/>
  <w15:docId w15:val="{4E8DE2C8-723A-4CF5-BE93-A4E5BB62B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semiHidden="1" w:uiPriority="9" w:unhideWhenUsed="1" w:qFormat="1"/>
    <w:lsdException w:name="heading 5" w:uiPriority="0"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30A3"/>
    <w:rPr>
      <w:sz w:val="24"/>
      <w:szCs w:val="24"/>
      <w:lang w:eastAsia="en-US"/>
    </w:rPr>
  </w:style>
  <w:style w:type="paragraph" w:styleId="Heading1">
    <w:name w:val="heading 1"/>
    <w:basedOn w:val="Normal"/>
    <w:next w:val="Normal"/>
    <w:link w:val="Heading1Char"/>
    <w:uiPriority w:val="9"/>
    <w:qFormat/>
    <w:rsid w:val="00F5406B"/>
    <w:pPr>
      <w:keepNext/>
      <w:spacing w:before="240" w:after="60"/>
      <w:outlineLvl w:val="0"/>
    </w:pPr>
    <w:rPr>
      <w:rFonts w:ascii="Calibri" w:eastAsia="MS Gothic" w:hAnsi="Calibri"/>
      <w:b/>
      <w:bCs/>
      <w:kern w:val="32"/>
      <w:sz w:val="32"/>
      <w:szCs w:val="32"/>
    </w:rPr>
  </w:style>
  <w:style w:type="paragraph" w:styleId="Heading2">
    <w:name w:val="heading 2"/>
    <w:basedOn w:val="Normal"/>
    <w:next w:val="Normal"/>
    <w:qFormat/>
    <w:rsid w:val="0003004E"/>
    <w:pPr>
      <w:keepNext/>
      <w:spacing w:line="360" w:lineRule="atLeast"/>
      <w:jc w:val="both"/>
      <w:outlineLvl w:val="1"/>
    </w:pPr>
    <w:rPr>
      <w:rFonts w:ascii="Palatino" w:hAnsi="Palatino"/>
      <w:b/>
      <w:sz w:val="20"/>
    </w:rPr>
  </w:style>
  <w:style w:type="paragraph" w:styleId="Heading3">
    <w:name w:val="heading 3"/>
    <w:basedOn w:val="Normal"/>
    <w:next w:val="Normal"/>
    <w:link w:val="Heading3Char"/>
    <w:qFormat/>
    <w:rsid w:val="0003004E"/>
    <w:pPr>
      <w:keepNext/>
      <w:outlineLvl w:val="2"/>
    </w:pPr>
    <w:rPr>
      <w:rFonts w:ascii="Palatino" w:hAnsi="Palatino"/>
      <w:b/>
      <w:lang w:val="x-none" w:eastAsia="x-none"/>
    </w:rPr>
  </w:style>
  <w:style w:type="paragraph" w:styleId="Heading5">
    <w:name w:val="heading 5"/>
    <w:basedOn w:val="Normal"/>
    <w:next w:val="Normal"/>
    <w:link w:val="Heading5Char"/>
    <w:qFormat/>
    <w:rsid w:val="0003004E"/>
    <w:pPr>
      <w:keepNext/>
      <w:outlineLvl w:val="4"/>
    </w:pPr>
    <w:rPr>
      <w:rFonts w:ascii="Palatino" w:hAnsi="Palatino"/>
      <w:b/>
      <w:sz w:val="22"/>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03004E"/>
    <w:pPr>
      <w:jc w:val="center"/>
    </w:pPr>
    <w:rPr>
      <w:rFonts w:ascii="Palatino" w:hAnsi="Palatino"/>
      <w:b/>
      <w:i/>
    </w:rPr>
  </w:style>
  <w:style w:type="paragraph" w:styleId="BodyText2">
    <w:name w:val="Body Text 2"/>
    <w:basedOn w:val="Normal"/>
    <w:rsid w:val="0003004E"/>
    <w:rPr>
      <w:rFonts w:ascii="Arial" w:hAnsi="Arial"/>
      <w:b/>
    </w:rPr>
  </w:style>
  <w:style w:type="paragraph" w:styleId="Header">
    <w:name w:val="header"/>
    <w:basedOn w:val="Normal"/>
    <w:rsid w:val="0003004E"/>
    <w:pPr>
      <w:tabs>
        <w:tab w:val="center" w:pos="4320"/>
        <w:tab w:val="right" w:pos="8640"/>
      </w:tabs>
    </w:pPr>
  </w:style>
  <w:style w:type="paragraph" w:styleId="BodyTextIndent">
    <w:name w:val="Body Text Indent"/>
    <w:basedOn w:val="Normal"/>
    <w:rsid w:val="0003004E"/>
    <w:pPr>
      <w:ind w:firstLine="720"/>
      <w:jc w:val="both"/>
    </w:pPr>
    <w:rPr>
      <w:sz w:val="20"/>
    </w:rPr>
  </w:style>
  <w:style w:type="paragraph" w:styleId="BodyText">
    <w:name w:val="Body Text"/>
    <w:basedOn w:val="Normal"/>
    <w:rsid w:val="0003004E"/>
    <w:pPr>
      <w:jc w:val="both"/>
    </w:pPr>
    <w:rPr>
      <w:sz w:val="20"/>
    </w:rPr>
  </w:style>
  <w:style w:type="paragraph" w:styleId="BodyText3">
    <w:name w:val="Body Text 3"/>
    <w:basedOn w:val="Normal"/>
    <w:rsid w:val="0003004E"/>
    <w:rPr>
      <w:rFonts w:ascii="Palatino" w:hAnsi="Palatino"/>
      <w:sz w:val="22"/>
    </w:rPr>
  </w:style>
  <w:style w:type="paragraph" w:styleId="BodyTextIndent2">
    <w:name w:val="Body Text Indent 2"/>
    <w:basedOn w:val="Normal"/>
    <w:rsid w:val="0003004E"/>
    <w:pPr>
      <w:ind w:left="-90" w:firstLine="810"/>
    </w:pPr>
    <w:rPr>
      <w:sz w:val="20"/>
    </w:rPr>
  </w:style>
  <w:style w:type="paragraph" w:styleId="BodyTextIndent3">
    <w:name w:val="Body Text Indent 3"/>
    <w:basedOn w:val="Normal"/>
    <w:rsid w:val="0003004E"/>
    <w:pPr>
      <w:ind w:left="2160" w:hanging="1440"/>
    </w:pPr>
    <w:rPr>
      <w:rFonts w:ascii="Palatino" w:hAnsi="Palatino"/>
      <w:sz w:val="20"/>
    </w:rPr>
  </w:style>
  <w:style w:type="character" w:styleId="PageNumber">
    <w:name w:val="page number"/>
    <w:basedOn w:val="DefaultParagraphFont"/>
    <w:rsid w:val="0003004E"/>
  </w:style>
  <w:style w:type="character" w:styleId="Strong">
    <w:name w:val="Strong"/>
    <w:uiPriority w:val="22"/>
    <w:qFormat/>
    <w:rsid w:val="0003004E"/>
    <w:rPr>
      <w:b/>
    </w:rPr>
  </w:style>
  <w:style w:type="character" w:customStyle="1" w:styleId="Heading3Char">
    <w:name w:val="Heading 3 Char"/>
    <w:link w:val="Heading3"/>
    <w:rsid w:val="006C569C"/>
    <w:rPr>
      <w:rFonts w:ascii="Palatino" w:hAnsi="Palatino"/>
      <w:b/>
      <w:sz w:val="24"/>
    </w:rPr>
  </w:style>
  <w:style w:type="character" w:customStyle="1" w:styleId="Heading5Char">
    <w:name w:val="Heading 5 Char"/>
    <w:link w:val="Heading5"/>
    <w:rsid w:val="006C569C"/>
    <w:rPr>
      <w:rFonts w:ascii="Palatino" w:hAnsi="Palatino"/>
      <w:b/>
      <w:sz w:val="22"/>
    </w:rPr>
  </w:style>
  <w:style w:type="paragraph" w:customStyle="1" w:styleId="MediumGrid1-Accent21">
    <w:name w:val="Medium Grid 1 - Accent 21"/>
    <w:basedOn w:val="Normal"/>
    <w:uiPriority w:val="34"/>
    <w:qFormat/>
    <w:rsid w:val="003763D1"/>
    <w:pPr>
      <w:spacing w:after="200"/>
      <w:ind w:left="720"/>
      <w:contextualSpacing/>
    </w:pPr>
    <w:rPr>
      <w:rFonts w:ascii="Cambria" w:eastAsia="Cambria" w:hAnsi="Cambria"/>
    </w:rPr>
  </w:style>
  <w:style w:type="character" w:customStyle="1" w:styleId="briefcittitle">
    <w:name w:val="briefcittitle"/>
    <w:basedOn w:val="DefaultParagraphFont"/>
    <w:rsid w:val="003763D1"/>
  </w:style>
  <w:style w:type="character" w:styleId="Emphasis">
    <w:name w:val="Emphasis"/>
    <w:uiPriority w:val="20"/>
    <w:qFormat/>
    <w:rsid w:val="00EB1822"/>
    <w:rPr>
      <w:i/>
    </w:rPr>
  </w:style>
  <w:style w:type="character" w:customStyle="1" w:styleId="st">
    <w:name w:val="st"/>
    <w:basedOn w:val="DefaultParagraphFont"/>
    <w:rsid w:val="0046348D"/>
  </w:style>
  <w:style w:type="paragraph" w:customStyle="1" w:styleId="Default">
    <w:name w:val="Default"/>
    <w:rsid w:val="00ED210F"/>
    <w:pPr>
      <w:widowControl w:val="0"/>
      <w:autoSpaceDE w:val="0"/>
      <w:autoSpaceDN w:val="0"/>
      <w:adjustRightInd w:val="0"/>
    </w:pPr>
    <w:rPr>
      <w:rFonts w:ascii="18thCentury" w:hAnsi="18thCentury" w:cs="18thCentury"/>
      <w:color w:val="000000"/>
      <w:sz w:val="24"/>
      <w:szCs w:val="24"/>
      <w:lang w:eastAsia="en-US"/>
    </w:rPr>
  </w:style>
  <w:style w:type="paragraph" w:styleId="NormalWeb">
    <w:name w:val="Normal (Web)"/>
    <w:basedOn w:val="Normal"/>
    <w:uiPriority w:val="99"/>
    <w:unhideWhenUsed/>
    <w:rsid w:val="00CB1CA9"/>
    <w:pPr>
      <w:spacing w:before="100" w:beforeAutospacing="1" w:after="100" w:afterAutospacing="1"/>
    </w:pPr>
    <w:rPr>
      <w:rFonts w:eastAsia="MS Mincho"/>
      <w:sz w:val="20"/>
    </w:rPr>
  </w:style>
  <w:style w:type="character" w:styleId="Hyperlink">
    <w:name w:val="Hyperlink"/>
    <w:uiPriority w:val="99"/>
    <w:unhideWhenUsed/>
    <w:rsid w:val="00862ADE"/>
    <w:rPr>
      <w:color w:val="0000FF"/>
      <w:u w:val="single"/>
    </w:rPr>
  </w:style>
  <w:style w:type="paragraph" w:styleId="Footer">
    <w:name w:val="footer"/>
    <w:basedOn w:val="Normal"/>
    <w:link w:val="FooterChar"/>
    <w:uiPriority w:val="99"/>
    <w:unhideWhenUsed/>
    <w:rsid w:val="00462821"/>
    <w:pPr>
      <w:tabs>
        <w:tab w:val="center" w:pos="4320"/>
        <w:tab w:val="right" w:pos="8640"/>
      </w:tabs>
    </w:pPr>
  </w:style>
  <w:style w:type="character" w:customStyle="1" w:styleId="FooterChar">
    <w:name w:val="Footer Char"/>
    <w:link w:val="Footer"/>
    <w:uiPriority w:val="99"/>
    <w:rsid w:val="00462821"/>
    <w:rPr>
      <w:rFonts w:ascii="Times" w:eastAsia="Times" w:hAnsi="Times"/>
      <w:sz w:val="24"/>
    </w:rPr>
  </w:style>
  <w:style w:type="character" w:styleId="FollowedHyperlink">
    <w:name w:val="FollowedHyperlink"/>
    <w:uiPriority w:val="99"/>
    <w:semiHidden/>
    <w:unhideWhenUsed/>
    <w:rsid w:val="00B02205"/>
    <w:rPr>
      <w:color w:val="800080"/>
      <w:u w:val="single"/>
    </w:rPr>
  </w:style>
  <w:style w:type="character" w:styleId="CommentReference">
    <w:name w:val="annotation reference"/>
    <w:uiPriority w:val="99"/>
    <w:semiHidden/>
    <w:unhideWhenUsed/>
    <w:rsid w:val="00C44D26"/>
    <w:rPr>
      <w:sz w:val="18"/>
      <w:szCs w:val="18"/>
    </w:rPr>
  </w:style>
  <w:style w:type="paragraph" w:styleId="CommentText">
    <w:name w:val="annotation text"/>
    <w:basedOn w:val="Normal"/>
    <w:link w:val="CommentTextChar"/>
    <w:uiPriority w:val="99"/>
    <w:semiHidden/>
    <w:unhideWhenUsed/>
    <w:rsid w:val="00C44D26"/>
  </w:style>
  <w:style w:type="character" w:customStyle="1" w:styleId="CommentTextChar">
    <w:name w:val="Comment Text Char"/>
    <w:link w:val="CommentText"/>
    <w:uiPriority w:val="99"/>
    <w:semiHidden/>
    <w:rsid w:val="00C44D26"/>
    <w:rPr>
      <w:rFonts w:ascii="Times" w:eastAsia="Times" w:hAnsi="Times"/>
      <w:sz w:val="24"/>
      <w:szCs w:val="24"/>
    </w:rPr>
  </w:style>
  <w:style w:type="paragraph" w:styleId="CommentSubject">
    <w:name w:val="annotation subject"/>
    <w:basedOn w:val="CommentText"/>
    <w:next w:val="CommentText"/>
    <w:link w:val="CommentSubjectChar"/>
    <w:uiPriority w:val="99"/>
    <w:semiHidden/>
    <w:unhideWhenUsed/>
    <w:rsid w:val="00C44D26"/>
    <w:rPr>
      <w:b/>
      <w:bCs/>
      <w:sz w:val="20"/>
      <w:szCs w:val="20"/>
    </w:rPr>
  </w:style>
  <w:style w:type="character" w:customStyle="1" w:styleId="CommentSubjectChar">
    <w:name w:val="Comment Subject Char"/>
    <w:link w:val="CommentSubject"/>
    <w:uiPriority w:val="99"/>
    <w:semiHidden/>
    <w:rsid w:val="00C44D26"/>
    <w:rPr>
      <w:rFonts w:ascii="Times" w:eastAsia="Times" w:hAnsi="Times"/>
      <w:b/>
      <w:bCs/>
      <w:sz w:val="24"/>
      <w:szCs w:val="24"/>
    </w:rPr>
  </w:style>
  <w:style w:type="paragraph" w:styleId="BalloonText">
    <w:name w:val="Balloon Text"/>
    <w:basedOn w:val="Normal"/>
    <w:link w:val="BalloonTextChar"/>
    <w:uiPriority w:val="99"/>
    <w:semiHidden/>
    <w:unhideWhenUsed/>
    <w:rsid w:val="00C44D26"/>
    <w:rPr>
      <w:rFonts w:ascii="Lucida Grande" w:hAnsi="Lucida Grande" w:cs="Lucida Grande"/>
      <w:sz w:val="18"/>
      <w:szCs w:val="18"/>
    </w:rPr>
  </w:style>
  <w:style w:type="character" w:customStyle="1" w:styleId="BalloonTextChar">
    <w:name w:val="Balloon Text Char"/>
    <w:link w:val="BalloonText"/>
    <w:uiPriority w:val="99"/>
    <w:semiHidden/>
    <w:rsid w:val="00C44D26"/>
    <w:rPr>
      <w:rFonts w:ascii="Lucida Grande" w:eastAsia="Times" w:hAnsi="Lucida Grande" w:cs="Lucida Grande"/>
      <w:sz w:val="18"/>
      <w:szCs w:val="18"/>
    </w:rPr>
  </w:style>
  <w:style w:type="character" w:customStyle="1" w:styleId="volumeissue">
    <w:name w:val="volumeissue"/>
    <w:rsid w:val="00984F1E"/>
  </w:style>
  <w:style w:type="character" w:customStyle="1" w:styleId="meta-key">
    <w:name w:val="meta-key"/>
    <w:rsid w:val="00984F1E"/>
  </w:style>
  <w:style w:type="character" w:customStyle="1" w:styleId="meta-value">
    <w:name w:val="meta-value"/>
    <w:rsid w:val="00984F1E"/>
  </w:style>
  <w:style w:type="character" w:customStyle="1" w:styleId="bidi">
    <w:name w:val="bidi"/>
    <w:rsid w:val="00B22267"/>
  </w:style>
  <w:style w:type="character" w:customStyle="1" w:styleId="Heading1Char">
    <w:name w:val="Heading 1 Char"/>
    <w:link w:val="Heading1"/>
    <w:uiPriority w:val="9"/>
    <w:rsid w:val="00F5406B"/>
    <w:rPr>
      <w:rFonts w:ascii="Calibri" w:eastAsia="MS Gothic" w:hAnsi="Calibri" w:cs="Times New Roman"/>
      <w:b/>
      <w:bCs/>
      <w:kern w:val="32"/>
      <w:sz w:val="32"/>
      <w:szCs w:val="32"/>
    </w:rPr>
  </w:style>
  <w:style w:type="character" w:customStyle="1" w:styleId="rphighlightallclass">
    <w:name w:val="rphighlightallclass"/>
    <w:rsid w:val="003E6852"/>
  </w:style>
  <w:style w:type="character" w:customStyle="1" w:styleId="lrzxr">
    <w:name w:val="lrzxr"/>
    <w:rsid w:val="006B5B9C"/>
  </w:style>
  <w:style w:type="paragraph" w:styleId="ListParagraph">
    <w:name w:val="List Paragraph"/>
    <w:basedOn w:val="Normal"/>
    <w:uiPriority w:val="72"/>
    <w:qFormat/>
    <w:rsid w:val="00DD1ACB"/>
    <w:pPr>
      <w:ind w:left="720"/>
      <w:contextualSpacing/>
    </w:pPr>
  </w:style>
  <w:style w:type="character" w:styleId="UnresolvedMention">
    <w:name w:val="Unresolved Mention"/>
    <w:basedOn w:val="DefaultParagraphFont"/>
    <w:uiPriority w:val="99"/>
    <w:semiHidden/>
    <w:unhideWhenUsed/>
    <w:rsid w:val="009258C5"/>
    <w:rPr>
      <w:color w:val="605E5C"/>
      <w:shd w:val="clear" w:color="auto" w:fill="E1DFDD"/>
    </w:rPr>
  </w:style>
  <w:style w:type="character" w:customStyle="1" w:styleId="citation-url">
    <w:name w:val="citation-url"/>
    <w:basedOn w:val="DefaultParagraphFont"/>
    <w:rsid w:val="007D7C75"/>
  </w:style>
  <w:style w:type="paragraph" w:customStyle="1" w:styleId="xxmsonormal">
    <w:name w:val="x_x_msonormal"/>
    <w:basedOn w:val="Normal"/>
    <w:rsid w:val="00540638"/>
    <w:pPr>
      <w:spacing w:before="100" w:beforeAutospacing="1" w:after="100" w:afterAutospacing="1"/>
    </w:pPr>
  </w:style>
  <w:style w:type="paragraph" w:customStyle="1" w:styleId="textcentered">
    <w:name w:val="text centered"/>
    <w:aliases w:val="tc"/>
    <w:basedOn w:val="Normal"/>
    <w:rsid w:val="00FC5E7E"/>
    <w:pPr>
      <w:overflowPunct w:val="0"/>
      <w:autoSpaceDE w:val="0"/>
      <w:autoSpaceDN w:val="0"/>
      <w:adjustRightInd w:val="0"/>
      <w:spacing w:line="480" w:lineRule="atLeast"/>
      <w:jc w:val="center"/>
      <w:textAlignment w:val="baseline"/>
    </w:pPr>
    <w:rPr>
      <w:szCs w:val="20"/>
    </w:rPr>
  </w:style>
  <w:style w:type="paragraph" w:customStyle="1" w:styleId="headingfm1">
    <w:name w:val="heading fm1"/>
    <w:aliases w:val="hf1"/>
    <w:basedOn w:val="Heading1"/>
    <w:next w:val="textcentered"/>
    <w:rsid w:val="00FC5E7E"/>
    <w:pPr>
      <w:keepNext w:val="0"/>
      <w:keepLines/>
      <w:overflowPunct w:val="0"/>
      <w:autoSpaceDE w:val="0"/>
      <w:autoSpaceDN w:val="0"/>
      <w:adjustRightInd w:val="0"/>
      <w:spacing w:before="0" w:after="0" w:line="480" w:lineRule="atLeast"/>
      <w:jc w:val="center"/>
      <w:textAlignment w:val="baseline"/>
      <w:outlineLvl w:val="9"/>
    </w:pPr>
    <w:rPr>
      <w:rFonts w:ascii="Times New Roman" w:eastAsia="Times New Roman" w:hAnsi="Times New Roman"/>
      <w:bCs w:val="0"/>
      <w:kern w:val="0"/>
      <w:sz w:val="28"/>
      <w:szCs w:val="20"/>
    </w:rPr>
  </w:style>
  <w:style w:type="character" w:customStyle="1" w:styleId="jdfsz">
    <w:name w:val="jdfsz"/>
    <w:basedOn w:val="DefaultParagraphFont"/>
    <w:rsid w:val="00242F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66547">
      <w:bodyDiv w:val="1"/>
      <w:marLeft w:val="0"/>
      <w:marRight w:val="0"/>
      <w:marTop w:val="0"/>
      <w:marBottom w:val="0"/>
      <w:divBdr>
        <w:top w:val="none" w:sz="0" w:space="0" w:color="auto"/>
        <w:left w:val="none" w:sz="0" w:space="0" w:color="auto"/>
        <w:bottom w:val="none" w:sz="0" w:space="0" w:color="auto"/>
        <w:right w:val="none" w:sz="0" w:space="0" w:color="auto"/>
      </w:divBdr>
    </w:div>
    <w:div w:id="74323095">
      <w:bodyDiv w:val="1"/>
      <w:marLeft w:val="0"/>
      <w:marRight w:val="0"/>
      <w:marTop w:val="0"/>
      <w:marBottom w:val="0"/>
      <w:divBdr>
        <w:top w:val="none" w:sz="0" w:space="0" w:color="auto"/>
        <w:left w:val="none" w:sz="0" w:space="0" w:color="auto"/>
        <w:bottom w:val="none" w:sz="0" w:space="0" w:color="auto"/>
        <w:right w:val="none" w:sz="0" w:space="0" w:color="auto"/>
      </w:divBdr>
    </w:div>
    <w:div w:id="243731507">
      <w:bodyDiv w:val="1"/>
      <w:marLeft w:val="0"/>
      <w:marRight w:val="0"/>
      <w:marTop w:val="0"/>
      <w:marBottom w:val="0"/>
      <w:divBdr>
        <w:top w:val="none" w:sz="0" w:space="0" w:color="auto"/>
        <w:left w:val="none" w:sz="0" w:space="0" w:color="auto"/>
        <w:bottom w:val="none" w:sz="0" w:space="0" w:color="auto"/>
        <w:right w:val="none" w:sz="0" w:space="0" w:color="auto"/>
      </w:divBdr>
      <w:divsChild>
        <w:div w:id="309218500">
          <w:marLeft w:val="0"/>
          <w:marRight w:val="0"/>
          <w:marTop w:val="0"/>
          <w:marBottom w:val="0"/>
          <w:divBdr>
            <w:top w:val="none" w:sz="0" w:space="0" w:color="auto"/>
            <w:left w:val="none" w:sz="0" w:space="0" w:color="auto"/>
            <w:bottom w:val="none" w:sz="0" w:space="0" w:color="auto"/>
            <w:right w:val="none" w:sz="0" w:space="0" w:color="auto"/>
          </w:divBdr>
        </w:div>
        <w:div w:id="940642883">
          <w:marLeft w:val="0"/>
          <w:marRight w:val="0"/>
          <w:marTop w:val="0"/>
          <w:marBottom w:val="0"/>
          <w:divBdr>
            <w:top w:val="none" w:sz="0" w:space="0" w:color="auto"/>
            <w:left w:val="none" w:sz="0" w:space="0" w:color="auto"/>
            <w:bottom w:val="none" w:sz="0" w:space="0" w:color="auto"/>
            <w:right w:val="none" w:sz="0" w:space="0" w:color="auto"/>
          </w:divBdr>
        </w:div>
        <w:div w:id="1949463021">
          <w:marLeft w:val="0"/>
          <w:marRight w:val="0"/>
          <w:marTop w:val="0"/>
          <w:marBottom w:val="0"/>
          <w:divBdr>
            <w:top w:val="none" w:sz="0" w:space="0" w:color="auto"/>
            <w:left w:val="none" w:sz="0" w:space="0" w:color="auto"/>
            <w:bottom w:val="none" w:sz="0" w:space="0" w:color="auto"/>
            <w:right w:val="none" w:sz="0" w:space="0" w:color="auto"/>
          </w:divBdr>
        </w:div>
      </w:divsChild>
    </w:div>
    <w:div w:id="391737171">
      <w:bodyDiv w:val="1"/>
      <w:marLeft w:val="0"/>
      <w:marRight w:val="0"/>
      <w:marTop w:val="0"/>
      <w:marBottom w:val="0"/>
      <w:divBdr>
        <w:top w:val="none" w:sz="0" w:space="0" w:color="auto"/>
        <w:left w:val="none" w:sz="0" w:space="0" w:color="auto"/>
        <w:bottom w:val="none" w:sz="0" w:space="0" w:color="auto"/>
        <w:right w:val="none" w:sz="0" w:space="0" w:color="auto"/>
      </w:divBdr>
    </w:div>
    <w:div w:id="461845359">
      <w:bodyDiv w:val="1"/>
      <w:marLeft w:val="0"/>
      <w:marRight w:val="0"/>
      <w:marTop w:val="0"/>
      <w:marBottom w:val="0"/>
      <w:divBdr>
        <w:top w:val="none" w:sz="0" w:space="0" w:color="auto"/>
        <w:left w:val="none" w:sz="0" w:space="0" w:color="auto"/>
        <w:bottom w:val="none" w:sz="0" w:space="0" w:color="auto"/>
        <w:right w:val="none" w:sz="0" w:space="0" w:color="auto"/>
      </w:divBdr>
      <w:divsChild>
        <w:div w:id="1095982858">
          <w:marLeft w:val="0"/>
          <w:marRight w:val="0"/>
          <w:marTop w:val="0"/>
          <w:marBottom w:val="0"/>
          <w:divBdr>
            <w:top w:val="none" w:sz="0" w:space="0" w:color="auto"/>
            <w:left w:val="none" w:sz="0" w:space="0" w:color="auto"/>
            <w:bottom w:val="none" w:sz="0" w:space="0" w:color="auto"/>
            <w:right w:val="none" w:sz="0" w:space="0" w:color="auto"/>
          </w:divBdr>
          <w:divsChild>
            <w:div w:id="378555719">
              <w:marLeft w:val="0"/>
              <w:marRight w:val="0"/>
              <w:marTop w:val="0"/>
              <w:marBottom w:val="0"/>
              <w:divBdr>
                <w:top w:val="none" w:sz="0" w:space="0" w:color="auto"/>
                <w:left w:val="none" w:sz="0" w:space="0" w:color="auto"/>
                <w:bottom w:val="none" w:sz="0" w:space="0" w:color="auto"/>
                <w:right w:val="none" w:sz="0" w:space="0" w:color="auto"/>
              </w:divBdr>
            </w:div>
          </w:divsChild>
        </w:div>
        <w:div w:id="150371754">
          <w:marLeft w:val="0"/>
          <w:marRight w:val="0"/>
          <w:marTop w:val="0"/>
          <w:marBottom w:val="0"/>
          <w:divBdr>
            <w:top w:val="none" w:sz="0" w:space="0" w:color="auto"/>
            <w:left w:val="none" w:sz="0" w:space="0" w:color="auto"/>
            <w:bottom w:val="none" w:sz="0" w:space="0" w:color="auto"/>
            <w:right w:val="none" w:sz="0" w:space="0" w:color="auto"/>
          </w:divBdr>
          <w:divsChild>
            <w:div w:id="613830215">
              <w:marLeft w:val="0"/>
              <w:marRight w:val="0"/>
              <w:marTop w:val="0"/>
              <w:marBottom w:val="0"/>
              <w:divBdr>
                <w:top w:val="none" w:sz="0" w:space="0" w:color="auto"/>
                <w:left w:val="none" w:sz="0" w:space="0" w:color="auto"/>
                <w:bottom w:val="none" w:sz="0" w:space="0" w:color="auto"/>
                <w:right w:val="none" w:sz="0" w:space="0" w:color="auto"/>
              </w:divBdr>
              <w:divsChild>
                <w:div w:id="436947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354944">
      <w:bodyDiv w:val="1"/>
      <w:marLeft w:val="0"/>
      <w:marRight w:val="0"/>
      <w:marTop w:val="0"/>
      <w:marBottom w:val="0"/>
      <w:divBdr>
        <w:top w:val="none" w:sz="0" w:space="0" w:color="auto"/>
        <w:left w:val="none" w:sz="0" w:space="0" w:color="auto"/>
        <w:bottom w:val="none" w:sz="0" w:space="0" w:color="auto"/>
        <w:right w:val="none" w:sz="0" w:space="0" w:color="auto"/>
      </w:divBdr>
      <w:divsChild>
        <w:div w:id="982202180">
          <w:marLeft w:val="0"/>
          <w:marRight w:val="0"/>
          <w:marTop w:val="0"/>
          <w:marBottom w:val="0"/>
          <w:divBdr>
            <w:top w:val="none" w:sz="0" w:space="0" w:color="auto"/>
            <w:left w:val="none" w:sz="0" w:space="0" w:color="auto"/>
            <w:bottom w:val="none" w:sz="0" w:space="0" w:color="auto"/>
            <w:right w:val="none" w:sz="0" w:space="0" w:color="auto"/>
          </w:divBdr>
        </w:div>
        <w:div w:id="904952038">
          <w:marLeft w:val="0"/>
          <w:marRight w:val="0"/>
          <w:marTop w:val="0"/>
          <w:marBottom w:val="0"/>
          <w:divBdr>
            <w:top w:val="none" w:sz="0" w:space="0" w:color="auto"/>
            <w:left w:val="none" w:sz="0" w:space="0" w:color="auto"/>
            <w:bottom w:val="none" w:sz="0" w:space="0" w:color="auto"/>
            <w:right w:val="none" w:sz="0" w:space="0" w:color="auto"/>
          </w:divBdr>
        </w:div>
        <w:div w:id="1006516088">
          <w:marLeft w:val="0"/>
          <w:marRight w:val="0"/>
          <w:marTop w:val="0"/>
          <w:marBottom w:val="0"/>
          <w:divBdr>
            <w:top w:val="none" w:sz="0" w:space="0" w:color="auto"/>
            <w:left w:val="none" w:sz="0" w:space="0" w:color="auto"/>
            <w:bottom w:val="none" w:sz="0" w:space="0" w:color="auto"/>
            <w:right w:val="none" w:sz="0" w:space="0" w:color="auto"/>
          </w:divBdr>
        </w:div>
        <w:div w:id="148981876">
          <w:marLeft w:val="0"/>
          <w:marRight w:val="0"/>
          <w:marTop w:val="0"/>
          <w:marBottom w:val="0"/>
          <w:divBdr>
            <w:top w:val="none" w:sz="0" w:space="0" w:color="auto"/>
            <w:left w:val="none" w:sz="0" w:space="0" w:color="auto"/>
            <w:bottom w:val="none" w:sz="0" w:space="0" w:color="auto"/>
            <w:right w:val="none" w:sz="0" w:space="0" w:color="auto"/>
          </w:divBdr>
        </w:div>
      </w:divsChild>
    </w:div>
    <w:div w:id="606238838">
      <w:bodyDiv w:val="1"/>
      <w:marLeft w:val="0"/>
      <w:marRight w:val="0"/>
      <w:marTop w:val="0"/>
      <w:marBottom w:val="0"/>
      <w:divBdr>
        <w:top w:val="none" w:sz="0" w:space="0" w:color="auto"/>
        <w:left w:val="none" w:sz="0" w:space="0" w:color="auto"/>
        <w:bottom w:val="none" w:sz="0" w:space="0" w:color="auto"/>
        <w:right w:val="none" w:sz="0" w:space="0" w:color="auto"/>
      </w:divBdr>
      <w:divsChild>
        <w:div w:id="1777747740">
          <w:marLeft w:val="0"/>
          <w:marRight w:val="0"/>
          <w:marTop w:val="0"/>
          <w:marBottom w:val="0"/>
          <w:divBdr>
            <w:top w:val="none" w:sz="0" w:space="0" w:color="auto"/>
            <w:left w:val="none" w:sz="0" w:space="0" w:color="auto"/>
            <w:bottom w:val="none" w:sz="0" w:space="0" w:color="auto"/>
            <w:right w:val="none" w:sz="0" w:space="0" w:color="auto"/>
          </w:divBdr>
          <w:divsChild>
            <w:div w:id="127553934">
              <w:marLeft w:val="0"/>
              <w:marRight w:val="0"/>
              <w:marTop w:val="0"/>
              <w:marBottom w:val="0"/>
              <w:divBdr>
                <w:top w:val="none" w:sz="0" w:space="0" w:color="auto"/>
                <w:left w:val="none" w:sz="0" w:space="0" w:color="auto"/>
                <w:bottom w:val="none" w:sz="0" w:space="0" w:color="auto"/>
                <w:right w:val="none" w:sz="0" w:space="0" w:color="auto"/>
              </w:divBdr>
            </w:div>
            <w:div w:id="242952621">
              <w:marLeft w:val="0"/>
              <w:marRight w:val="0"/>
              <w:marTop w:val="0"/>
              <w:marBottom w:val="0"/>
              <w:divBdr>
                <w:top w:val="none" w:sz="0" w:space="0" w:color="auto"/>
                <w:left w:val="none" w:sz="0" w:space="0" w:color="auto"/>
                <w:bottom w:val="none" w:sz="0" w:space="0" w:color="auto"/>
                <w:right w:val="none" w:sz="0" w:space="0" w:color="auto"/>
              </w:divBdr>
            </w:div>
            <w:div w:id="347755147">
              <w:marLeft w:val="0"/>
              <w:marRight w:val="0"/>
              <w:marTop w:val="0"/>
              <w:marBottom w:val="0"/>
              <w:divBdr>
                <w:top w:val="none" w:sz="0" w:space="0" w:color="auto"/>
                <w:left w:val="none" w:sz="0" w:space="0" w:color="auto"/>
                <w:bottom w:val="none" w:sz="0" w:space="0" w:color="auto"/>
                <w:right w:val="none" w:sz="0" w:space="0" w:color="auto"/>
              </w:divBdr>
            </w:div>
            <w:div w:id="582764942">
              <w:marLeft w:val="0"/>
              <w:marRight w:val="0"/>
              <w:marTop w:val="0"/>
              <w:marBottom w:val="0"/>
              <w:divBdr>
                <w:top w:val="none" w:sz="0" w:space="0" w:color="auto"/>
                <w:left w:val="none" w:sz="0" w:space="0" w:color="auto"/>
                <w:bottom w:val="none" w:sz="0" w:space="0" w:color="auto"/>
                <w:right w:val="none" w:sz="0" w:space="0" w:color="auto"/>
              </w:divBdr>
            </w:div>
            <w:div w:id="717321353">
              <w:marLeft w:val="0"/>
              <w:marRight w:val="0"/>
              <w:marTop w:val="0"/>
              <w:marBottom w:val="0"/>
              <w:divBdr>
                <w:top w:val="none" w:sz="0" w:space="0" w:color="auto"/>
                <w:left w:val="none" w:sz="0" w:space="0" w:color="auto"/>
                <w:bottom w:val="none" w:sz="0" w:space="0" w:color="auto"/>
                <w:right w:val="none" w:sz="0" w:space="0" w:color="auto"/>
              </w:divBdr>
            </w:div>
            <w:div w:id="909269753">
              <w:marLeft w:val="0"/>
              <w:marRight w:val="0"/>
              <w:marTop w:val="0"/>
              <w:marBottom w:val="0"/>
              <w:divBdr>
                <w:top w:val="none" w:sz="0" w:space="0" w:color="auto"/>
                <w:left w:val="none" w:sz="0" w:space="0" w:color="auto"/>
                <w:bottom w:val="none" w:sz="0" w:space="0" w:color="auto"/>
                <w:right w:val="none" w:sz="0" w:space="0" w:color="auto"/>
              </w:divBdr>
            </w:div>
            <w:div w:id="926421761">
              <w:marLeft w:val="0"/>
              <w:marRight w:val="0"/>
              <w:marTop w:val="0"/>
              <w:marBottom w:val="0"/>
              <w:divBdr>
                <w:top w:val="none" w:sz="0" w:space="0" w:color="auto"/>
                <w:left w:val="none" w:sz="0" w:space="0" w:color="auto"/>
                <w:bottom w:val="none" w:sz="0" w:space="0" w:color="auto"/>
                <w:right w:val="none" w:sz="0" w:space="0" w:color="auto"/>
              </w:divBdr>
            </w:div>
            <w:div w:id="980620419">
              <w:marLeft w:val="0"/>
              <w:marRight w:val="0"/>
              <w:marTop w:val="0"/>
              <w:marBottom w:val="0"/>
              <w:divBdr>
                <w:top w:val="none" w:sz="0" w:space="0" w:color="auto"/>
                <w:left w:val="none" w:sz="0" w:space="0" w:color="auto"/>
                <w:bottom w:val="none" w:sz="0" w:space="0" w:color="auto"/>
                <w:right w:val="none" w:sz="0" w:space="0" w:color="auto"/>
              </w:divBdr>
            </w:div>
            <w:div w:id="1262494328">
              <w:marLeft w:val="0"/>
              <w:marRight w:val="0"/>
              <w:marTop w:val="0"/>
              <w:marBottom w:val="0"/>
              <w:divBdr>
                <w:top w:val="none" w:sz="0" w:space="0" w:color="auto"/>
                <w:left w:val="none" w:sz="0" w:space="0" w:color="auto"/>
                <w:bottom w:val="none" w:sz="0" w:space="0" w:color="auto"/>
                <w:right w:val="none" w:sz="0" w:space="0" w:color="auto"/>
              </w:divBdr>
            </w:div>
            <w:div w:id="1530029610">
              <w:marLeft w:val="0"/>
              <w:marRight w:val="0"/>
              <w:marTop w:val="0"/>
              <w:marBottom w:val="0"/>
              <w:divBdr>
                <w:top w:val="none" w:sz="0" w:space="0" w:color="auto"/>
                <w:left w:val="none" w:sz="0" w:space="0" w:color="auto"/>
                <w:bottom w:val="none" w:sz="0" w:space="0" w:color="auto"/>
                <w:right w:val="none" w:sz="0" w:space="0" w:color="auto"/>
              </w:divBdr>
            </w:div>
            <w:div w:id="1658027971">
              <w:marLeft w:val="0"/>
              <w:marRight w:val="0"/>
              <w:marTop w:val="0"/>
              <w:marBottom w:val="0"/>
              <w:divBdr>
                <w:top w:val="none" w:sz="0" w:space="0" w:color="auto"/>
                <w:left w:val="none" w:sz="0" w:space="0" w:color="auto"/>
                <w:bottom w:val="none" w:sz="0" w:space="0" w:color="auto"/>
                <w:right w:val="none" w:sz="0" w:space="0" w:color="auto"/>
              </w:divBdr>
            </w:div>
            <w:div w:id="1670137479">
              <w:marLeft w:val="0"/>
              <w:marRight w:val="0"/>
              <w:marTop w:val="0"/>
              <w:marBottom w:val="0"/>
              <w:divBdr>
                <w:top w:val="none" w:sz="0" w:space="0" w:color="auto"/>
                <w:left w:val="none" w:sz="0" w:space="0" w:color="auto"/>
                <w:bottom w:val="none" w:sz="0" w:space="0" w:color="auto"/>
                <w:right w:val="none" w:sz="0" w:space="0" w:color="auto"/>
              </w:divBdr>
            </w:div>
            <w:div w:id="1710298175">
              <w:marLeft w:val="0"/>
              <w:marRight w:val="0"/>
              <w:marTop w:val="0"/>
              <w:marBottom w:val="0"/>
              <w:divBdr>
                <w:top w:val="none" w:sz="0" w:space="0" w:color="auto"/>
                <w:left w:val="none" w:sz="0" w:space="0" w:color="auto"/>
                <w:bottom w:val="none" w:sz="0" w:space="0" w:color="auto"/>
                <w:right w:val="none" w:sz="0" w:space="0" w:color="auto"/>
              </w:divBdr>
            </w:div>
            <w:div w:id="1950434183">
              <w:marLeft w:val="0"/>
              <w:marRight w:val="0"/>
              <w:marTop w:val="0"/>
              <w:marBottom w:val="0"/>
              <w:divBdr>
                <w:top w:val="none" w:sz="0" w:space="0" w:color="auto"/>
                <w:left w:val="none" w:sz="0" w:space="0" w:color="auto"/>
                <w:bottom w:val="none" w:sz="0" w:space="0" w:color="auto"/>
                <w:right w:val="none" w:sz="0" w:space="0" w:color="auto"/>
              </w:divBdr>
            </w:div>
            <w:div w:id="209966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991497">
      <w:bodyDiv w:val="1"/>
      <w:marLeft w:val="0"/>
      <w:marRight w:val="0"/>
      <w:marTop w:val="0"/>
      <w:marBottom w:val="0"/>
      <w:divBdr>
        <w:top w:val="none" w:sz="0" w:space="0" w:color="auto"/>
        <w:left w:val="none" w:sz="0" w:space="0" w:color="auto"/>
        <w:bottom w:val="none" w:sz="0" w:space="0" w:color="auto"/>
        <w:right w:val="none" w:sz="0" w:space="0" w:color="auto"/>
      </w:divBdr>
    </w:div>
    <w:div w:id="619994260">
      <w:bodyDiv w:val="1"/>
      <w:marLeft w:val="0"/>
      <w:marRight w:val="0"/>
      <w:marTop w:val="0"/>
      <w:marBottom w:val="0"/>
      <w:divBdr>
        <w:top w:val="none" w:sz="0" w:space="0" w:color="auto"/>
        <w:left w:val="none" w:sz="0" w:space="0" w:color="auto"/>
        <w:bottom w:val="none" w:sz="0" w:space="0" w:color="auto"/>
        <w:right w:val="none" w:sz="0" w:space="0" w:color="auto"/>
      </w:divBdr>
    </w:div>
    <w:div w:id="697658297">
      <w:bodyDiv w:val="1"/>
      <w:marLeft w:val="0"/>
      <w:marRight w:val="0"/>
      <w:marTop w:val="0"/>
      <w:marBottom w:val="0"/>
      <w:divBdr>
        <w:top w:val="none" w:sz="0" w:space="0" w:color="auto"/>
        <w:left w:val="none" w:sz="0" w:space="0" w:color="auto"/>
        <w:bottom w:val="none" w:sz="0" w:space="0" w:color="auto"/>
        <w:right w:val="none" w:sz="0" w:space="0" w:color="auto"/>
      </w:divBdr>
    </w:div>
    <w:div w:id="707073586">
      <w:bodyDiv w:val="1"/>
      <w:marLeft w:val="0"/>
      <w:marRight w:val="0"/>
      <w:marTop w:val="0"/>
      <w:marBottom w:val="0"/>
      <w:divBdr>
        <w:top w:val="none" w:sz="0" w:space="0" w:color="auto"/>
        <w:left w:val="none" w:sz="0" w:space="0" w:color="auto"/>
        <w:bottom w:val="none" w:sz="0" w:space="0" w:color="auto"/>
        <w:right w:val="none" w:sz="0" w:space="0" w:color="auto"/>
      </w:divBdr>
    </w:div>
    <w:div w:id="791095544">
      <w:bodyDiv w:val="1"/>
      <w:marLeft w:val="0"/>
      <w:marRight w:val="0"/>
      <w:marTop w:val="0"/>
      <w:marBottom w:val="0"/>
      <w:divBdr>
        <w:top w:val="none" w:sz="0" w:space="0" w:color="auto"/>
        <w:left w:val="none" w:sz="0" w:space="0" w:color="auto"/>
        <w:bottom w:val="none" w:sz="0" w:space="0" w:color="auto"/>
        <w:right w:val="none" w:sz="0" w:space="0" w:color="auto"/>
      </w:divBdr>
    </w:div>
    <w:div w:id="911891694">
      <w:bodyDiv w:val="1"/>
      <w:marLeft w:val="0"/>
      <w:marRight w:val="0"/>
      <w:marTop w:val="0"/>
      <w:marBottom w:val="0"/>
      <w:divBdr>
        <w:top w:val="none" w:sz="0" w:space="0" w:color="auto"/>
        <w:left w:val="none" w:sz="0" w:space="0" w:color="auto"/>
        <w:bottom w:val="none" w:sz="0" w:space="0" w:color="auto"/>
        <w:right w:val="none" w:sz="0" w:space="0" w:color="auto"/>
      </w:divBdr>
      <w:divsChild>
        <w:div w:id="749080329">
          <w:marLeft w:val="0"/>
          <w:marRight w:val="0"/>
          <w:marTop w:val="0"/>
          <w:marBottom w:val="0"/>
          <w:divBdr>
            <w:top w:val="none" w:sz="0" w:space="0" w:color="auto"/>
            <w:left w:val="none" w:sz="0" w:space="0" w:color="auto"/>
            <w:bottom w:val="none" w:sz="0" w:space="0" w:color="auto"/>
            <w:right w:val="none" w:sz="0" w:space="0" w:color="auto"/>
          </w:divBdr>
        </w:div>
        <w:div w:id="1837727401">
          <w:marLeft w:val="0"/>
          <w:marRight w:val="0"/>
          <w:marTop w:val="0"/>
          <w:marBottom w:val="0"/>
          <w:divBdr>
            <w:top w:val="none" w:sz="0" w:space="0" w:color="auto"/>
            <w:left w:val="none" w:sz="0" w:space="0" w:color="auto"/>
            <w:bottom w:val="none" w:sz="0" w:space="0" w:color="auto"/>
            <w:right w:val="none" w:sz="0" w:space="0" w:color="auto"/>
          </w:divBdr>
        </w:div>
      </w:divsChild>
    </w:div>
    <w:div w:id="1032731047">
      <w:bodyDiv w:val="1"/>
      <w:marLeft w:val="0"/>
      <w:marRight w:val="0"/>
      <w:marTop w:val="0"/>
      <w:marBottom w:val="0"/>
      <w:divBdr>
        <w:top w:val="none" w:sz="0" w:space="0" w:color="auto"/>
        <w:left w:val="none" w:sz="0" w:space="0" w:color="auto"/>
        <w:bottom w:val="none" w:sz="0" w:space="0" w:color="auto"/>
        <w:right w:val="none" w:sz="0" w:space="0" w:color="auto"/>
      </w:divBdr>
      <w:divsChild>
        <w:div w:id="798379252">
          <w:marLeft w:val="0"/>
          <w:marRight w:val="0"/>
          <w:marTop w:val="0"/>
          <w:marBottom w:val="0"/>
          <w:divBdr>
            <w:top w:val="none" w:sz="0" w:space="0" w:color="auto"/>
            <w:left w:val="none" w:sz="0" w:space="0" w:color="auto"/>
            <w:bottom w:val="none" w:sz="0" w:space="0" w:color="auto"/>
            <w:right w:val="none" w:sz="0" w:space="0" w:color="auto"/>
          </w:divBdr>
          <w:divsChild>
            <w:div w:id="39281939">
              <w:marLeft w:val="0"/>
              <w:marRight w:val="0"/>
              <w:marTop w:val="0"/>
              <w:marBottom w:val="0"/>
              <w:divBdr>
                <w:top w:val="none" w:sz="0" w:space="0" w:color="auto"/>
                <w:left w:val="none" w:sz="0" w:space="0" w:color="auto"/>
                <w:bottom w:val="none" w:sz="0" w:space="0" w:color="auto"/>
                <w:right w:val="none" w:sz="0" w:space="0" w:color="auto"/>
              </w:divBdr>
            </w:div>
          </w:divsChild>
        </w:div>
        <w:div w:id="1870097988">
          <w:marLeft w:val="0"/>
          <w:marRight w:val="0"/>
          <w:marTop w:val="0"/>
          <w:marBottom w:val="0"/>
          <w:divBdr>
            <w:top w:val="none" w:sz="0" w:space="0" w:color="auto"/>
            <w:left w:val="none" w:sz="0" w:space="0" w:color="auto"/>
            <w:bottom w:val="none" w:sz="0" w:space="0" w:color="auto"/>
            <w:right w:val="none" w:sz="0" w:space="0" w:color="auto"/>
          </w:divBdr>
          <w:divsChild>
            <w:div w:id="701200769">
              <w:marLeft w:val="0"/>
              <w:marRight w:val="0"/>
              <w:marTop w:val="0"/>
              <w:marBottom w:val="0"/>
              <w:divBdr>
                <w:top w:val="none" w:sz="0" w:space="0" w:color="auto"/>
                <w:left w:val="none" w:sz="0" w:space="0" w:color="auto"/>
                <w:bottom w:val="none" w:sz="0" w:space="0" w:color="auto"/>
                <w:right w:val="none" w:sz="0" w:space="0" w:color="auto"/>
              </w:divBdr>
              <w:divsChild>
                <w:div w:id="98096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9157149">
      <w:bodyDiv w:val="1"/>
      <w:marLeft w:val="0"/>
      <w:marRight w:val="0"/>
      <w:marTop w:val="0"/>
      <w:marBottom w:val="0"/>
      <w:divBdr>
        <w:top w:val="none" w:sz="0" w:space="0" w:color="auto"/>
        <w:left w:val="none" w:sz="0" w:space="0" w:color="auto"/>
        <w:bottom w:val="none" w:sz="0" w:space="0" w:color="auto"/>
        <w:right w:val="none" w:sz="0" w:space="0" w:color="auto"/>
      </w:divBdr>
    </w:div>
    <w:div w:id="1108888710">
      <w:bodyDiv w:val="1"/>
      <w:marLeft w:val="0"/>
      <w:marRight w:val="0"/>
      <w:marTop w:val="0"/>
      <w:marBottom w:val="0"/>
      <w:divBdr>
        <w:top w:val="none" w:sz="0" w:space="0" w:color="auto"/>
        <w:left w:val="none" w:sz="0" w:space="0" w:color="auto"/>
        <w:bottom w:val="none" w:sz="0" w:space="0" w:color="auto"/>
        <w:right w:val="none" w:sz="0" w:space="0" w:color="auto"/>
      </w:divBdr>
    </w:div>
    <w:div w:id="1146315810">
      <w:bodyDiv w:val="1"/>
      <w:marLeft w:val="0"/>
      <w:marRight w:val="0"/>
      <w:marTop w:val="0"/>
      <w:marBottom w:val="0"/>
      <w:divBdr>
        <w:top w:val="none" w:sz="0" w:space="0" w:color="auto"/>
        <w:left w:val="none" w:sz="0" w:space="0" w:color="auto"/>
        <w:bottom w:val="none" w:sz="0" w:space="0" w:color="auto"/>
        <w:right w:val="none" w:sz="0" w:space="0" w:color="auto"/>
      </w:divBdr>
    </w:div>
    <w:div w:id="1184904733">
      <w:bodyDiv w:val="1"/>
      <w:marLeft w:val="0"/>
      <w:marRight w:val="0"/>
      <w:marTop w:val="0"/>
      <w:marBottom w:val="0"/>
      <w:divBdr>
        <w:top w:val="none" w:sz="0" w:space="0" w:color="auto"/>
        <w:left w:val="none" w:sz="0" w:space="0" w:color="auto"/>
        <w:bottom w:val="none" w:sz="0" w:space="0" w:color="auto"/>
        <w:right w:val="none" w:sz="0" w:space="0" w:color="auto"/>
      </w:divBdr>
    </w:div>
    <w:div w:id="1238977194">
      <w:bodyDiv w:val="1"/>
      <w:marLeft w:val="0"/>
      <w:marRight w:val="0"/>
      <w:marTop w:val="0"/>
      <w:marBottom w:val="0"/>
      <w:divBdr>
        <w:top w:val="none" w:sz="0" w:space="0" w:color="auto"/>
        <w:left w:val="none" w:sz="0" w:space="0" w:color="auto"/>
        <w:bottom w:val="none" w:sz="0" w:space="0" w:color="auto"/>
        <w:right w:val="none" w:sz="0" w:space="0" w:color="auto"/>
      </w:divBdr>
    </w:div>
    <w:div w:id="1299068742">
      <w:bodyDiv w:val="1"/>
      <w:marLeft w:val="0"/>
      <w:marRight w:val="0"/>
      <w:marTop w:val="0"/>
      <w:marBottom w:val="0"/>
      <w:divBdr>
        <w:top w:val="none" w:sz="0" w:space="0" w:color="auto"/>
        <w:left w:val="none" w:sz="0" w:space="0" w:color="auto"/>
        <w:bottom w:val="none" w:sz="0" w:space="0" w:color="auto"/>
        <w:right w:val="none" w:sz="0" w:space="0" w:color="auto"/>
      </w:divBdr>
    </w:div>
    <w:div w:id="1319000071">
      <w:bodyDiv w:val="1"/>
      <w:marLeft w:val="0"/>
      <w:marRight w:val="0"/>
      <w:marTop w:val="0"/>
      <w:marBottom w:val="0"/>
      <w:divBdr>
        <w:top w:val="none" w:sz="0" w:space="0" w:color="auto"/>
        <w:left w:val="none" w:sz="0" w:space="0" w:color="auto"/>
        <w:bottom w:val="none" w:sz="0" w:space="0" w:color="auto"/>
        <w:right w:val="none" w:sz="0" w:space="0" w:color="auto"/>
      </w:divBdr>
      <w:divsChild>
        <w:div w:id="1557080217">
          <w:marLeft w:val="0"/>
          <w:marRight w:val="0"/>
          <w:marTop w:val="0"/>
          <w:marBottom w:val="0"/>
          <w:divBdr>
            <w:top w:val="none" w:sz="0" w:space="0" w:color="auto"/>
            <w:left w:val="none" w:sz="0" w:space="0" w:color="auto"/>
            <w:bottom w:val="none" w:sz="0" w:space="0" w:color="auto"/>
            <w:right w:val="none" w:sz="0" w:space="0" w:color="auto"/>
          </w:divBdr>
        </w:div>
        <w:div w:id="40330319">
          <w:marLeft w:val="0"/>
          <w:marRight w:val="0"/>
          <w:marTop w:val="0"/>
          <w:marBottom w:val="0"/>
          <w:divBdr>
            <w:top w:val="none" w:sz="0" w:space="0" w:color="auto"/>
            <w:left w:val="none" w:sz="0" w:space="0" w:color="auto"/>
            <w:bottom w:val="none" w:sz="0" w:space="0" w:color="auto"/>
            <w:right w:val="none" w:sz="0" w:space="0" w:color="auto"/>
          </w:divBdr>
        </w:div>
      </w:divsChild>
    </w:div>
    <w:div w:id="1395197616">
      <w:bodyDiv w:val="1"/>
      <w:marLeft w:val="0"/>
      <w:marRight w:val="0"/>
      <w:marTop w:val="0"/>
      <w:marBottom w:val="0"/>
      <w:divBdr>
        <w:top w:val="none" w:sz="0" w:space="0" w:color="auto"/>
        <w:left w:val="none" w:sz="0" w:space="0" w:color="auto"/>
        <w:bottom w:val="none" w:sz="0" w:space="0" w:color="auto"/>
        <w:right w:val="none" w:sz="0" w:space="0" w:color="auto"/>
      </w:divBdr>
    </w:div>
    <w:div w:id="1622344757">
      <w:bodyDiv w:val="1"/>
      <w:marLeft w:val="0"/>
      <w:marRight w:val="0"/>
      <w:marTop w:val="0"/>
      <w:marBottom w:val="0"/>
      <w:divBdr>
        <w:top w:val="none" w:sz="0" w:space="0" w:color="auto"/>
        <w:left w:val="none" w:sz="0" w:space="0" w:color="auto"/>
        <w:bottom w:val="none" w:sz="0" w:space="0" w:color="auto"/>
        <w:right w:val="none" w:sz="0" w:space="0" w:color="auto"/>
      </w:divBdr>
    </w:div>
    <w:div w:id="1660571617">
      <w:bodyDiv w:val="1"/>
      <w:marLeft w:val="0"/>
      <w:marRight w:val="0"/>
      <w:marTop w:val="0"/>
      <w:marBottom w:val="0"/>
      <w:divBdr>
        <w:top w:val="none" w:sz="0" w:space="0" w:color="auto"/>
        <w:left w:val="none" w:sz="0" w:space="0" w:color="auto"/>
        <w:bottom w:val="none" w:sz="0" w:space="0" w:color="auto"/>
        <w:right w:val="none" w:sz="0" w:space="0" w:color="auto"/>
      </w:divBdr>
      <w:divsChild>
        <w:div w:id="950748596">
          <w:marLeft w:val="0"/>
          <w:marRight w:val="0"/>
          <w:marTop w:val="0"/>
          <w:marBottom w:val="0"/>
          <w:divBdr>
            <w:top w:val="none" w:sz="0" w:space="0" w:color="auto"/>
            <w:left w:val="none" w:sz="0" w:space="0" w:color="auto"/>
            <w:bottom w:val="none" w:sz="0" w:space="0" w:color="auto"/>
            <w:right w:val="none" w:sz="0" w:space="0" w:color="auto"/>
          </w:divBdr>
        </w:div>
        <w:div w:id="1301225420">
          <w:marLeft w:val="0"/>
          <w:marRight w:val="0"/>
          <w:marTop w:val="0"/>
          <w:marBottom w:val="0"/>
          <w:divBdr>
            <w:top w:val="none" w:sz="0" w:space="0" w:color="auto"/>
            <w:left w:val="none" w:sz="0" w:space="0" w:color="auto"/>
            <w:bottom w:val="none" w:sz="0" w:space="0" w:color="auto"/>
            <w:right w:val="none" w:sz="0" w:space="0" w:color="auto"/>
          </w:divBdr>
        </w:div>
      </w:divsChild>
    </w:div>
    <w:div w:id="1977564820">
      <w:bodyDiv w:val="1"/>
      <w:marLeft w:val="0"/>
      <w:marRight w:val="0"/>
      <w:marTop w:val="0"/>
      <w:marBottom w:val="0"/>
      <w:divBdr>
        <w:top w:val="none" w:sz="0" w:space="0" w:color="auto"/>
        <w:left w:val="none" w:sz="0" w:space="0" w:color="auto"/>
        <w:bottom w:val="none" w:sz="0" w:space="0" w:color="auto"/>
        <w:right w:val="none" w:sz="0" w:space="0" w:color="auto"/>
      </w:divBdr>
      <w:divsChild>
        <w:div w:id="678847682">
          <w:marLeft w:val="0"/>
          <w:marRight w:val="0"/>
          <w:marTop w:val="0"/>
          <w:marBottom w:val="0"/>
          <w:divBdr>
            <w:top w:val="none" w:sz="0" w:space="0" w:color="auto"/>
            <w:left w:val="none" w:sz="0" w:space="0" w:color="auto"/>
            <w:bottom w:val="none" w:sz="0" w:space="0" w:color="auto"/>
            <w:right w:val="none" w:sz="0" w:space="0" w:color="auto"/>
          </w:divBdr>
        </w:div>
        <w:div w:id="999310213">
          <w:marLeft w:val="0"/>
          <w:marRight w:val="0"/>
          <w:marTop w:val="0"/>
          <w:marBottom w:val="0"/>
          <w:divBdr>
            <w:top w:val="none" w:sz="0" w:space="0" w:color="auto"/>
            <w:left w:val="none" w:sz="0" w:space="0" w:color="auto"/>
            <w:bottom w:val="none" w:sz="0" w:space="0" w:color="auto"/>
            <w:right w:val="none" w:sz="0" w:space="0" w:color="auto"/>
          </w:divBdr>
        </w:div>
        <w:div w:id="1017846734">
          <w:marLeft w:val="0"/>
          <w:marRight w:val="0"/>
          <w:marTop w:val="0"/>
          <w:marBottom w:val="0"/>
          <w:divBdr>
            <w:top w:val="none" w:sz="0" w:space="0" w:color="auto"/>
            <w:left w:val="none" w:sz="0" w:space="0" w:color="auto"/>
            <w:bottom w:val="none" w:sz="0" w:space="0" w:color="auto"/>
            <w:right w:val="none" w:sz="0" w:space="0" w:color="auto"/>
          </w:divBdr>
        </w:div>
        <w:div w:id="1169948807">
          <w:marLeft w:val="0"/>
          <w:marRight w:val="0"/>
          <w:marTop w:val="0"/>
          <w:marBottom w:val="0"/>
          <w:divBdr>
            <w:top w:val="none" w:sz="0" w:space="0" w:color="auto"/>
            <w:left w:val="none" w:sz="0" w:space="0" w:color="auto"/>
            <w:bottom w:val="none" w:sz="0" w:space="0" w:color="auto"/>
            <w:right w:val="none" w:sz="0" w:space="0" w:color="auto"/>
          </w:divBdr>
        </w:div>
        <w:div w:id="1198082305">
          <w:marLeft w:val="0"/>
          <w:marRight w:val="0"/>
          <w:marTop w:val="0"/>
          <w:marBottom w:val="0"/>
          <w:divBdr>
            <w:top w:val="none" w:sz="0" w:space="0" w:color="auto"/>
            <w:left w:val="none" w:sz="0" w:space="0" w:color="auto"/>
            <w:bottom w:val="none" w:sz="0" w:space="0" w:color="auto"/>
            <w:right w:val="none" w:sz="0" w:space="0" w:color="auto"/>
          </w:divBdr>
        </w:div>
        <w:div w:id="1794590631">
          <w:marLeft w:val="0"/>
          <w:marRight w:val="0"/>
          <w:marTop w:val="0"/>
          <w:marBottom w:val="0"/>
          <w:divBdr>
            <w:top w:val="none" w:sz="0" w:space="0" w:color="auto"/>
            <w:left w:val="none" w:sz="0" w:space="0" w:color="auto"/>
            <w:bottom w:val="none" w:sz="0" w:space="0" w:color="auto"/>
            <w:right w:val="none" w:sz="0" w:space="0" w:color="auto"/>
          </w:divBdr>
        </w:div>
        <w:div w:id="2099018919">
          <w:marLeft w:val="0"/>
          <w:marRight w:val="0"/>
          <w:marTop w:val="0"/>
          <w:marBottom w:val="0"/>
          <w:divBdr>
            <w:top w:val="none" w:sz="0" w:space="0" w:color="auto"/>
            <w:left w:val="none" w:sz="0" w:space="0" w:color="auto"/>
            <w:bottom w:val="none" w:sz="0" w:space="0" w:color="auto"/>
            <w:right w:val="none" w:sz="0" w:space="0" w:color="auto"/>
          </w:divBdr>
        </w:div>
      </w:divsChild>
    </w:div>
    <w:div w:id="2068458234">
      <w:bodyDiv w:val="1"/>
      <w:marLeft w:val="0"/>
      <w:marRight w:val="0"/>
      <w:marTop w:val="0"/>
      <w:marBottom w:val="0"/>
      <w:divBdr>
        <w:top w:val="none" w:sz="0" w:space="0" w:color="auto"/>
        <w:left w:val="none" w:sz="0" w:space="0" w:color="auto"/>
        <w:bottom w:val="none" w:sz="0" w:space="0" w:color="auto"/>
        <w:right w:val="none" w:sz="0" w:space="0" w:color="auto"/>
      </w:divBdr>
    </w:div>
    <w:div w:id="2102754381">
      <w:bodyDiv w:val="1"/>
      <w:marLeft w:val="0"/>
      <w:marRight w:val="0"/>
      <w:marTop w:val="0"/>
      <w:marBottom w:val="0"/>
      <w:divBdr>
        <w:top w:val="none" w:sz="0" w:space="0" w:color="auto"/>
        <w:left w:val="none" w:sz="0" w:space="0" w:color="auto"/>
        <w:bottom w:val="none" w:sz="0" w:space="0" w:color="auto"/>
        <w:right w:val="none" w:sz="0" w:space="0" w:color="auto"/>
      </w:divBdr>
    </w:div>
    <w:div w:id="2124226093">
      <w:bodyDiv w:val="1"/>
      <w:marLeft w:val="0"/>
      <w:marRight w:val="0"/>
      <w:marTop w:val="0"/>
      <w:marBottom w:val="0"/>
      <w:divBdr>
        <w:top w:val="none" w:sz="0" w:space="0" w:color="auto"/>
        <w:left w:val="none" w:sz="0" w:space="0" w:color="auto"/>
        <w:bottom w:val="none" w:sz="0" w:space="0" w:color="auto"/>
        <w:right w:val="none" w:sz="0" w:space="0" w:color="auto"/>
      </w:divBdr>
    </w:div>
    <w:div w:id="2135243777">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13" Type="http://schemas.openxmlformats.org/officeDocument/2006/relationships/hyperlink" Target="https://notevenpast.org/hidden-in-plain-sight-1/" TargetMode="External"/><Relationship Id="rId18" Type="http://schemas.openxmlformats.org/officeDocument/2006/relationships/hyperlink" Target="https://notevenpast.org/hidden-in-plain-sight-1/" TargetMode="External"/><Relationship Id="rId26" Type="http://schemas.openxmlformats.org/officeDocument/2006/relationships/hyperlink" Target="https://nam12.safelinks.protection.outlook.com/?url=https%3A%2F%2Fwww.youtube.com%2Fwatch%3Fv%3DM_kuxUZhhCs&amp;data=05%7C01%7C%7Cedf0b98629cf4611a10308db1b42139b%7C31d7e2a5bdd8414e9e97bea998ebdfe1%7C0%7C0%7C638133742833102493%7CUnknown%7CTWFpbGZsb3d8eyJWIjoiMC4wLjAwMDAiLCJQIjoiV2luMzIiLCJBTiI6Ik1haWwiLCJXVCI6Mn0%3D%7C3000%7C%7C%7C&amp;sdata=UxAHoj1x%2F0Zj7HYLXu0jQLyRAwN2ETuGKpKG%2BbCnDv0%3D&amp;reserved=0" TargetMode="External"/><Relationship Id="rId39" Type="http://schemas.openxmlformats.org/officeDocument/2006/relationships/hyperlink" Target="https://blantonmuseum.org/events/inventivenessandinvention/" TargetMode="External"/><Relationship Id="rId21" Type="http://schemas.openxmlformats.org/officeDocument/2006/relationships/hyperlink" Target="https://notevenpast.org/casta-paintings-2/" TargetMode="External"/><Relationship Id="rId34" Type="http://schemas.openxmlformats.org/officeDocument/2006/relationships/hyperlink" Target="https://notevenpast.org/ihs-book-roundtable-what-belongs-in-mexicos-national-museum-two-centuries-of-object-collecting-display-and-dispersal/" TargetMode="External"/><Relationship Id="rId42" Type="http://schemas.openxmlformats.org/officeDocument/2006/relationships/hyperlink" Target="https://www.academia.edu/39644362/The_Impossible_Colony_Piracy_the_Philippines_and_Spains_Asian_Empire" TargetMode="External"/><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ebooks.esteticas.unam.mx/items/show/70" TargetMode="External"/><Relationship Id="rId29" Type="http://schemas.openxmlformats.org/officeDocument/2006/relationships/hyperlink" Target="https://www.youtube.com/watch?v=Rm5zMUBh0GE&amp;list=PLNWro8PlWIVat-hdi20lJFeEFZS7ks0to&amp;index=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otevenpast.org/ihs-book-roundtable-what-belongs-in-mexicos-national-museum-two-centuries-of-object-collecting-display-and-dispersal/" TargetMode="External"/><Relationship Id="rId24" Type="http://schemas.openxmlformats.org/officeDocument/2006/relationships/hyperlink" Target="https://www.bbc.com/culture/article/20221229-the-colonial-clothing-that-reveals-hidden-truths-about-race" TargetMode="External"/><Relationship Id="rId32" Type="http://schemas.openxmlformats.org/officeDocument/2006/relationships/hyperlink" Target="https://www.youtube.com/watch?v=05qfg1JaOeU&amp;t=9s" TargetMode="External"/><Relationship Id="rId37" Type="http://schemas.openxmlformats.org/officeDocument/2006/relationships/hyperlink" Target="https://blantonmuseum.org/events/virtual-event-silvers-myths-of-spanish-america/" TargetMode="External"/><Relationship Id="rId40" Type="http://schemas.openxmlformats.org/officeDocument/2006/relationships/hyperlink" Target="https://www.youtube.com/watch?v=lFTXr0iWi5Q" TargetMode="External"/><Relationship Id="rId45"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www.tandfonline.com/doi/full/10.1080/00043079.2024.2296284" TargetMode="External"/><Relationship Id="rId23" Type="http://schemas.openxmlformats.org/officeDocument/2006/relationships/hyperlink" Target="https://www.youtube.com/watch?v=Aa0GOlb4eEU" TargetMode="External"/><Relationship Id="rId28" Type="http://schemas.openxmlformats.org/officeDocument/2006/relationships/hyperlink" Target="https://blantonmuseum.org/events/refashioned-indigenous-textiles-today/" TargetMode="External"/><Relationship Id="rId36" Type="http://schemas.openxmlformats.org/officeDocument/2006/relationships/hyperlink" Target="https://www.youtube.com/watch?v=FjpTTRVCVmI" TargetMode="External"/><Relationship Id="rId10" Type="http://schemas.openxmlformats.org/officeDocument/2006/relationships/hyperlink" Target="https://www.youtube.com/watch?v=x6srl2FHMTI&amp;t=4s" TargetMode="External"/><Relationship Id="rId19" Type="http://schemas.openxmlformats.org/officeDocument/2006/relationships/hyperlink" Target="https://notevenpast.org/hidden-in-plain-sight-2/" TargetMode="External"/><Relationship Id="rId31" Type="http://schemas.openxmlformats.org/officeDocument/2006/relationships/hyperlink" Target="https://www.youtube.com/watch?v=M4xXuHbMXqs" TargetMode="External"/><Relationship Id="rId44" Type="http://schemas.openxmlformats.org/officeDocument/2006/relationships/hyperlink" Target="http://blog.blantonmuseum.org/2015/07/re-envisioning-the-virgin-mary-through-an-audio-guide.html" TargetMode="External"/><Relationship Id="rId4" Type="http://schemas.openxmlformats.org/officeDocument/2006/relationships/settings" Target="settings.xml"/><Relationship Id="rId9" Type="http://schemas.openxmlformats.org/officeDocument/2006/relationships/hyperlink" Target="https://susandeans-smith.com" TargetMode="External"/><Relationship Id="rId14" Type="http://schemas.openxmlformats.org/officeDocument/2006/relationships/hyperlink" Target="https://notevenpast.org/hidden-in-plain-sight-2/" TargetMode="External"/><Relationship Id="rId22" Type="http://schemas.openxmlformats.org/officeDocument/2006/relationships/hyperlink" Target="https://notevenpast.org/painters-pigments-and-the-making-of-the-florentine-codex/" TargetMode="External"/><Relationship Id="rId27" Type="http://schemas.openxmlformats.org/officeDocument/2006/relationships/hyperlink" Target="https://www.youtube.com/watch?v=Aa0GOlb4eEU" TargetMode="External"/><Relationship Id="rId30" Type="http://schemas.openxmlformats.org/officeDocument/2006/relationships/hyperlink" Target="https://www.youtube.com/watch?v=GFysW6yuZb" TargetMode="External"/><Relationship Id="rId35" Type="http://schemas.openxmlformats.org/officeDocument/2006/relationships/hyperlink" Target="https://ne-np.facebook.com/SeminarioItinerante/videos/presentaci%C3%B3n-del-libro-museum-matters-making-and-unmaking-mexicos-national-colle/4961542897217713/" TargetMode="External"/><Relationship Id="rId43" Type="http://schemas.openxmlformats.org/officeDocument/2006/relationships/hyperlink" Target="https://utexas.box.com/Pomata" TargetMode="External"/><Relationship Id="rId48" Type="http://schemas.openxmlformats.org/officeDocument/2006/relationships/theme" Target="theme/theme1.xml"/><Relationship Id="rId8" Type="http://schemas.openxmlformats.org/officeDocument/2006/relationships/hyperlink" Target="mailto:sdsmith@austin.utexas.edu" TargetMode="External"/><Relationship Id="rId3" Type="http://schemas.openxmlformats.org/officeDocument/2006/relationships/styles" Target="styles.xml"/><Relationship Id="rId12" Type="http://schemas.openxmlformats.org/officeDocument/2006/relationships/hyperlink" Target="https://cultura.nexos.com.mx/author/renato-gonzalez-mello/" TargetMode="External"/><Relationship Id="rId17" Type="http://schemas.openxmlformats.org/officeDocument/2006/relationships/hyperlink" Target="https://doi.org/10.1215/00182168-11189906" TargetMode="External"/><Relationship Id="rId25" Type="http://schemas.openxmlformats.org/officeDocument/2006/relationships/hyperlink" Target="https://notevenpast.org/ihs-book-roundtable-what-belongs-in-mexicos-national-museum-two-centuries-of-object-collecting-display-and-dispersal/" TargetMode="External"/><Relationship Id="rId33" Type="http://schemas.openxmlformats.org/officeDocument/2006/relationships/hyperlink" Target="https://www.youtube.com/watch?v=x6srl2FHMTI&amp;t=4s" TargetMode="External"/><Relationship Id="rId38" Type="http://schemas.openxmlformats.org/officeDocument/2006/relationships/hyperlink" Target="https://blantonmuseum.org/events/virtual-event-borderlines-of-the-conquest-of-mexico/" TargetMode="External"/><Relationship Id="rId46" Type="http://schemas.openxmlformats.org/officeDocument/2006/relationships/header" Target="header2.xml"/><Relationship Id="rId20" Type="http://schemas.openxmlformats.org/officeDocument/2006/relationships/hyperlink" Target="https://notevenpast.org/casta-paintings/" TargetMode="External"/><Relationship Id="rId41" Type="http://schemas.openxmlformats.org/officeDocument/2006/relationships/hyperlink" Target="https://www.youtube.com/watch?v=EHETvncQK-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484CF6-4EDD-0448-8541-A0F9F3F001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14248</Words>
  <Characters>81220</Characters>
  <Application>Microsoft Office Word</Application>
  <DocSecurity>0</DocSecurity>
  <Lines>676</Lines>
  <Paragraphs>190</Paragraphs>
  <ScaleCrop>false</ScaleCrop>
  <HeadingPairs>
    <vt:vector size="2" baseType="variant">
      <vt:variant>
        <vt:lpstr>Title</vt:lpstr>
      </vt:variant>
      <vt:variant>
        <vt:i4>1</vt:i4>
      </vt:variant>
    </vt:vector>
  </HeadingPairs>
  <TitlesOfParts>
    <vt:vector size="1" baseType="lpstr">
      <vt:lpstr>Susan Deans-Smith</vt:lpstr>
    </vt:vector>
  </TitlesOfParts>
  <Manager/>
  <Company>University of Texas at Austin</Company>
  <LinksUpToDate>false</LinksUpToDate>
  <CharactersWithSpaces>95278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Susan Deans-Smith</dc:title>
  <dc:subject/>
  <dc:creator>susan deans-smith</dc:creator>
  <cp:keywords/>
  <dc:description/>
  <cp:lastModifiedBy>Deans-Smith, Susan</cp:lastModifiedBy>
  <cp:revision>2</cp:revision>
  <cp:lastPrinted>2010-10-28T18:48:00Z</cp:lastPrinted>
  <dcterms:created xsi:type="dcterms:W3CDTF">2025-08-26T17:05:00Z</dcterms:created>
  <dcterms:modified xsi:type="dcterms:W3CDTF">2025-08-26T17:05:00Z</dcterms:modified>
  <cp:category/>
</cp:coreProperties>
</file>